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223" w:rsidRPr="00E74BDF" w:rsidRDefault="007E2028" w:rsidP="00B35DDA">
      <w:pPr>
        <w:jc w:val="both"/>
        <w:rPr>
          <w:rFonts w:ascii="Arial" w:hAnsi="Arial" w:cs="Arial"/>
          <w:lang w:val="cs-CZ" w:eastAsia="ar-SA"/>
        </w:rPr>
      </w:pPr>
      <w:r w:rsidRPr="00E74BDF">
        <w:rPr>
          <w:rFonts w:ascii="Arial" w:hAnsi="Arial" w:cs="Arial"/>
          <w:lang w:val="cs-CZ"/>
        </w:rPr>
        <w:t xml:space="preserve">Objekt: </w:t>
      </w:r>
      <w:r w:rsidRPr="00E74BDF">
        <w:rPr>
          <w:rFonts w:ascii="Arial" w:hAnsi="Arial" w:cs="Arial"/>
          <w:lang w:val="cs-CZ"/>
        </w:rPr>
        <w:tab/>
      </w:r>
      <w:r w:rsidRPr="00E74BDF">
        <w:rPr>
          <w:rFonts w:ascii="Arial" w:hAnsi="Arial" w:cs="Arial"/>
          <w:lang w:val="cs-CZ"/>
        </w:rPr>
        <w:tab/>
      </w:r>
      <w:r w:rsidR="00A84223" w:rsidRPr="00E74BDF">
        <w:rPr>
          <w:rFonts w:ascii="Arial" w:hAnsi="Arial" w:cs="Arial"/>
          <w:lang w:val="cs-CZ" w:eastAsia="ar-SA"/>
        </w:rPr>
        <w:t xml:space="preserve">MŠ </w:t>
      </w:r>
      <w:proofErr w:type="spellStart"/>
      <w:r w:rsidR="00465CD2" w:rsidRPr="00E74BDF">
        <w:rPr>
          <w:rFonts w:ascii="Arial" w:hAnsi="Arial" w:cs="Arial"/>
          <w:lang w:val="cs-CZ" w:eastAsia="ar-SA"/>
        </w:rPr>
        <w:t>Konská</w:t>
      </w:r>
      <w:proofErr w:type="spellEnd"/>
      <w:r w:rsidR="00594670" w:rsidRPr="00E74BDF">
        <w:rPr>
          <w:rFonts w:ascii="Arial" w:hAnsi="Arial" w:cs="Arial"/>
          <w:lang w:val="cs-CZ" w:eastAsia="ar-SA"/>
        </w:rPr>
        <w:t xml:space="preserve">, </w:t>
      </w:r>
      <w:proofErr w:type="spellStart"/>
      <w:r w:rsidR="00465CD2" w:rsidRPr="00E74BDF">
        <w:rPr>
          <w:rFonts w:ascii="Arial" w:hAnsi="Arial" w:cs="Arial"/>
          <w:lang w:val="cs-CZ" w:eastAsia="ar-SA"/>
        </w:rPr>
        <w:t>Konská</w:t>
      </w:r>
      <w:proofErr w:type="spellEnd"/>
      <w:r w:rsidR="00A84223" w:rsidRPr="00E74BDF">
        <w:rPr>
          <w:rFonts w:ascii="Arial" w:hAnsi="Arial" w:cs="Arial"/>
          <w:lang w:val="cs-CZ" w:eastAsia="ar-SA"/>
        </w:rPr>
        <w:t xml:space="preserve"> </w:t>
      </w:r>
      <w:r w:rsidR="00465CD2" w:rsidRPr="00E74BDF">
        <w:rPr>
          <w:rFonts w:ascii="Arial" w:hAnsi="Arial" w:cs="Arial"/>
          <w:lang w:val="cs-CZ" w:eastAsia="ar-SA"/>
        </w:rPr>
        <w:t>419</w:t>
      </w:r>
      <w:r w:rsidR="00A84223" w:rsidRPr="00E74BDF">
        <w:rPr>
          <w:rFonts w:ascii="Arial" w:hAnsi="Arial" w:cs="Arial"/>
          <w:lang w:val="cs-CZ" w:eastAsia="ar-SA"/>
        </w:rPr>
        <w:t xml:space="preserve">, Třinec 739 61 – </w:t>
      </w:r>
      <w:proofErr w:type="spellStart"/>
      <w:r w:rsidR="00465CD2" w:rsidRPr="00E74BDF">
        <w:rPr>
          <w:rFonts w:ascii="Arial" w:hAnsi="Arial" w:cs="Arial"/>
          <w:lang w:val="cs-CZ" w:eastAsia="ar-SA"/>
        </w:rPr>
        <w:t>Konská</w:t>
      </w:r>
      <w:proofErr w:type="spellEnd"/>
    </w:p>
    <w:p w:rsidR="00CD6B77" w:rsidRPr="00E74BDF" w:rsidRDefault="007E2028" w:rsidP="00B35DDA">
      <w:pPr>
        <w:jc w:val="both"/>
        <w:rPr>
          <w:rFonts w:ascii="Arial" w:hAnsi="Arial" w:cs="Arial"/>
          <w:lang w:val="cs-CZ" w:eastAsia="ar-SA"/>
        </w:rPr>
      </w:pPr>
      <w:r w:rsidRPr="00E74BDF">
        <w:rPr>
          <w:rFonts w:ascii="Arial" w:hAnsi="Arial" w:cs="Arial"/>
          <w:lang w:val="cs-CZ"/>
        </w:rPr>
        <w:t>Místo stavby:</w:t>
      </w:r>
      <w:r w:rsidRPr="00E74BDF">
        <w:rPr>
          <w:rFonts w:ascii="Arial" w:hAnsi="Arial" w:cs="Arial"/>
          <w:lang w:val="cs-CZ"/>
        </w:rPr>
        <w:tab/>
      </w:r>
      <w:proofErr w:type="gramStart"/>
      <w:r w:rsidR="00465CD2" w:rsidRPr="00E74BDF">
        <w:rPr>
          <w:rFonts w:ascii="Arial" w:hAnsi="Arial" w:cs="Arial"/>
          <w:lang w:val="cs-CZ" w:eastAsia="ar-SA"/>
        </w:rPr>
        <w:t>č.p.</w:t>
      </w:r>
      <w:proofErr w:type="gramEnd"/>
      <w:r w:rsidR="00465CD2" w:rsidRPr="00E74BDF">
        <w:rPr>
          <w:rFonts w:ascii="Arial" w:hAnsi="Arial" w:cs="Arial"/>
          <w:lang w:val="cs-CZ" w:eastAsia="ar-SA"/>
        </w:rPr>
        <w:t xml:space="preserve"> 419</w:t>
      </w:r>
      <w:r w:rsidR="00A84223" w:rsidRPr="00E74BDF">
        <w:rPr>
          <w:rFonts w:ascii="Arial" w:hAnsi="Arial" w:cs="Arial"/>
          <w:lang w:val="cs-CZ" w:eastAsia="ar-SA"/>
        </w:rPr>
        <w:t xml:space="preserve">, Třinec 739 61 – </w:t>
      </w:r>
      <w:proofErr w:type="spellStart"/>
      <w:r w:rsidR="00465CD2" w:rsidRPr="00E74BDF">
        <w:rPr>
          <w:rFonts w:ascii="Arial" w:hAnsi="Arial" w:cs="Arial"/>
          <w:lang w:val="cs-CZ" w:eastAsia="ar-SA"/>
        </w:rPr>
        <w:t>Konská</w:t>
      </w:r>
      <w:proofErr w:type="spellEnd"/>
      <w:r w:rsidR="00CD6B77" w:rsidRPr="00E74BDF">
        <w:rPr>
          <w:rFonts w:ascii="Arial" w:hAnsi="Arial" w:cs="Arial"/>
          <w:lang w:val="cs-CZ" w:eastAsia="ar-SA"/>
        </w:rPr>
        <w:t xml:space="preserve">, parc. č. </w:t>
      </w:r>
      <w:r w:rsidR="00465CD2" w:rsidRPr="00E74BDF">
        <w:rPr>
          <w:rFonts w:ascii="Arial" w:hAnsi="Arial" w:cs="Arial"/>
          <w:lang w:val="cs-CZ" w:eastAsia="ar-SA"/>
        </w:rPr>
        <w:t>849</w:t>
      </w:r>
      <w:r w:rsidR="00CD6B77" w:rsidRPr="00E74BDF">
        <w:rPr>
          <w:rFonts w:ascii="Arial" w:hAnsi="Arial" w:cs="Arial"/>
          <w:lang w:val="cs-CZ" w:eastAsia="ar-SA"/>
        </w:rPr>
        <w:t xml:space="preserve">, k.ú.: </w:t>
      </w:r>
      <w:proofErr w:type="spellStart"/>
      <w:r w:rsidR="00465CD2" w:rsidRPr="00E74BDF">
        <w:rPr>
          <w:rFonts w:ascii="Arial" w:hAnsi="Arial" w:cs="Arial"/>
          <w:lang w:val="cs-CZ" w:eastAsia="ar-SA"/>
        </w:rPr>
        <w:t>Konská</w:t>
      </w:r>
      <w:proofErr w:type="spellEnd"/>
      <w:r w:rsidR="00A84223" w:rsidRPr="00E74BDF">
        <w:rPr>
          <w:rFonts w:ascii="Arial" w:hAnsi="Arial" w:cs="Arial"/>
          <w:lang w:val="cs-CZ" w:eastAsia="ar-SA"/>
        </w:rPr>
        <w:t xml:space="preserve"> [</w:t>
      </w:r>
      <w:r w:rsidR="006565BA" w:rsidRPr="00E74BDF">
        <w:rPr>
          <w:rFonts w:ascii="Arial" w:hAnsi="Arial" w:cs="Arial"/>
          <w:lang w:val="cs-CZ" w:eastAsia="ar-SA"/>
        </w:rPr>
        <w:t>771015</w:t>
      </w:r>
      <w:r w:rsidR="00A84223" w:rsidRPr="00E74BDF">
        <w:rPr>
          <w:rFonts w:ascii="Arial" w:hAnsi="Arial" w:cs="Arial"/>
          <w:lang w:val="cs-CZ" w:eastAsia="ar-SA"/>
        </w:rPr>
        <w:t>]</w:t>
      </w:r>
    </w:p>
    <w:p w:rsidR="00CD6B77" w:rsidRPr="00E74BDF" w:rsidRDefault="007E2028" w:rsidP="00CD6B77">
      <w:pPr>
        <w:spacing w:line="240" w:lineRule="exact"/>
        <w:jc w:val="both"/>
        <w:rPr>
          <w:rFonts w:ascii="Arial" w:hAnsi="Arial" w:cs="Arial"/>
          <w:lang w:val="cs-CZ" w:eastAsia="ar-SA"/>
        </w:rPr>
      </w:pPr>
      <w:r w:rsidRPr="00E74BDF">
        <w:rPr>
          <w:rFonts w:ascii="Arial" w:hAnsi="Arial" w:cs="Arial"/>
          <w:lang w:val="cs-CZ"/>
        </w:rPr>
        <w:t xml:space="preserve">Investor: </w:t>
      </w:r>
      <w:r w:rsidRPr="00E74BDF">
        <w:rPr>
          <w:rFonts w:ascii="Arial" w:hAnsi="Arial" w:cs="Arial"/>
          <w:lang w:val="cs-CZ"/>
        </w:rPr>
        <w:tab/>
      </w:r>
      <w:r w:rsidR="00CD6B77" w:rsidRPr="00E74BDF">
        <w:rPr>
          <w:rFonts w:ascii="Arial" w:hAnsi="Arial" w:cs="Arial"/>
          <w:lang w:val="cs-CZ" w:eastAsia="ar-SA"/>
        </w:rPr>
        <w:t>Město Třinec, Jablunkovská 160, 739 61 Třinec, IČ: 00297313</w:t>
      </w:r>
    </w:p>
    <w:p w:rsidR="007E2028" w:rsidRPr="00E74BDF" w:rsidRDefault="007E2028" w:rsidP="007E2028">
      <w:pPr>
        <w:autoSpaceDE w:val="0"/>
        <w:autoSpaceDN w:val="0"/>
        <w:adjustRightInd w:val="0"/>
        <w:rPr>
          <w:rFonts w:ascii="Arial" w:hAnsi="Arial" w:cs="Arial"/>
          <w:lang w:val="cs-CZ"/>
        </w:rPr>
      </w:pPr>
      <w:r w:rsidRPr="00E74BDF">
        <w:rPr>
          <w:rFonts w:ascii="Arial" w:hAnsi="Arial" w:cs="Arial"/>
          <w:lang w:val="cs-CZ"/>
        </w:rPr>
        <w:t>Fáze:</w:t>
      </w:r>
      <w:r w:rsidRPr="00E74BDF">
        <w:rPr>
          <w:rFonts w:ascii="Arial" w:hAnsi="Arial" w:cs="Arial"/>
          <w:lang w:val="cs-CZ"/>
        </w:rPr>
        <w:tab/>
      </w:r>
      <w:r w:rsidRPr="00E74BDF">
        <w:rPr>
          <w:rFonts w:ascii="Arial" w:hAnsi="Arial" w:cs="Arial"/>
          <w:lang w:val="cs-CZ"/>
        </w:rPr>
        <w:tab/>
      </w:r>
      <w:r w:rsidR="00AE5C46">
        <w:rPr>
          <w:rFonts w:ascii="Arial" w:hAnsi="Arial" w:cs="Arial"/>
          <w:lang w:val="cs-CZ"/>
        </w:rPr>
        <w:t>Provedení stavby</w:t>
      </w:r>
    </w:p>
    <w:p w:rsidR="007E2028" w:rsidRPr="00E74BDF" w:rsidRDefault="007E2028" w:rsidP="007E2028">
      <w:pPr>
        <w:autoSpaceDE w:val="0"/>
        <w:autoSpaceDN w:val="0"/>
        <w:adjustRightInd w:val="0"/>
        <w:rPr>
          <w:rFonts w:ascii="Arial" w:hAnsi="Arial" w:cs="Arial"/>
          <w:lang w:val="cs-CZ"/>
        </w:rPr>
      </w:pPr>
    </w:p>
    <w:p w:rsidR="00A84223" w:rsidRPr="00E74BDF" w:rsidRDefault="007E2028" w:rsidP="00594670">
      <w:pPr>
        <w:autoSpaceDE w:val="0"/>
        <w:autoSpaceDN w:val="0"/>
        <w:adjustRightInd w:val="0"/>
        <w:rPr>
          <w:rFonts w:ascii="Arial" w:hAnsi="Arial" w:cs="Arial"/>
          <w:lang w:val="cs-CZ"/>
        </w:rPr>
      </w:pPr>
      <w:r w:rsidRPr="00E74BDF">
        <w:rPr>
          <w:rFonts w:ascii="Arial" w:hAnsi="Arial" w:cs="Arial"/>
          <w:lang w:val="cs-CZ"/>
        </w:rPr>
        <w:tab/>
      </w:r>
    </w:p>
    <w:p w:rsidR="00A84223" w:rsidRPr="00E74BDF" w:rsidRDefault="00A84223" w:rsidP="00A84223">
      <w:pPr>
        <w:spacing w:line="276" w:lineRule="auto"/>
        <w:jc w:val="both"/>
        <w:rPr>
          <w:rFonts w:ascii="Arial" w:hAnsi="Arial" w:cs="Arial"/>
          <w:lang w:val="cs-CZ"/>
        </w:rPr>
      </w:pPr>
      <w:r w:rsidRPr="00E74BDF">
        <w:rPr>
          <w:rFonts w:ascii="Arial" w:hAnsi="Arial" w:cs="Arial"/>
          <w:lang w:val="cs-CZ"/>
        </w:rPr>
        <w:t>Vypracoval:</w:t>
      </w:r>
      <w:r w:rsidRPr="00E74BDF">
        <w:rPr>
          <w:rFonts w:ascii="Arial" w:hAnsi="Arial" w:cs="Arial"/>
          <w:lang w:val="cs-CZ"/>
        </w:rPr>
        <w:tab/>
      </w:r>
      <w:r w:rsidR="00E74BDF" w:rsidRPr="00E74BDF">
        <w:rPr>
          <w:rFonts w:ascii="Arial" w:hAnsi="Arial" w:cs="Arial"/>
          <w:lang w:val="cs-CZ"/>
        </w:rPr>
        <w:t>Ing. Lukáš Borski,</w:t>
      </w:r>
    </w:p>
    <w:p w:rsidR="00FD2166" w:rsidRPr="00E74BDF" w:rsidRDefault="00FD2166" w:rsidP="00E74BDF">
      <w:pPr>
        <w:spacing w:line="276" w:lineRule="auto"/>
        <w:jc w:val="both"/>
        <w:rPr>
          <w:rFonts w:ascii="Arial" w:hAnsi="Arial" w:cs="Arial"/>
          <w:lang w:val="cs-CZ"/>
        </w:rPr>
      </w:pPr>
      <w:r w:rsidRPr="00E74BDF">
        <w:rPr>
          <w:rFonts w:ascii="Arial" w:hAnsi="Arial" w:cs="Arial"/>
          <w:lang w:val="cs-CZ"/>
        </w:rPr>
        <w:tab/>
      </w:r>
      <w:r w:rsidRPr="00E74BDF">
        <w:rPr>
          <w:rFonts w:ascii="Arial" w:hAnsi="Arial" w:cs="Arial"/>
          <w:lang w:val="cs-CZ"/>
        </w:rPr>
        <w:tab/>
      </w:r>
      <w:proofErr w:type="spellStart"/>
      <w:r w:rsidRPr="00E74BDF">
        <w:rPr>
          <w:rFonts w:ascii="Arial" w:hAnsi="Arial" w:cs="Arial"/>
          <w:lang w:val="cs-CZ"/>
        </w:rPr>
        <w:t>Tyra</w:t>
      </w:r>
      <w:proofErr w:type="spellEnd"/>
      <w:r w:rsidRPr="00E74BDF">
        <w:rPr>
          <w:rFonts w:ascii="Arial" w:hAnsi="Arial" w:cs="Arial"/>
          <w:lang w:val="cs-CZ"/>
        </w:rPr>
        <w:t xml:space="preserve"> 57</w:t>
      </w:r>
      <w:r w:rsidR="00E74BDF" w:rsidRPr="00E74BDF">
        <w:rPr>
          <w:rFonts w:ascii="Arial" w:hAnsi="Arial" w:cs="Arial"/>
          <w:lang w:val="cs-CZ"/>
        </w:rPr>
        <w:t xml:space="preserve">, </w:t>
      </w:r>
      <w:r w:rsidRPr="00E74BDF">
        <w:rPr>
          <w:rFonts w:ascii="Arial" w:hAnsi="Arial" w:cs="Arial"/>
          <w:lang w:val="cs-CZ"/>
        </w:rPr>
        <w:t>73961 Třinec</w:t>
      </w:r>
    </w:p>
    <w:p w:rsidR="00E74BDF" w:rsidRPr="00E74BDF" w:rsidRDefault="00E74BDF" w:rsidP="00E74BDF">
      <w:pPr>
        <w:spacing w:line="276" w:lineRule="auto"/>
        <w:jc w:val="both"/>
        <w:rPr>
          <w:rFonts w:ascii="Arial" w:hAnsi="Arial" w:cs="Arial"/>
          <w:lang w:val="cs-CZ"/>
        </w:rPr>
      </w:pPr>
      <w:r w:rsidRPr="00E74BDF">
        <w:rPr>
          <w:rFonts w:ascii="Arial" w:hAnsi="Arial" w:cs="Arial"/>
          <w:lang w:val="cs-CZ"/>
        </w:rPr>
        <w:tab/>
      </w:r>
      <w:r w:rsidRPr="00E74BDF">
        <w:rPr>
          <w:rFonts w:ascii="Arial" w:hAnsi="Arial" w:cs="Arial"/>
          <w:lang w:val="cs-CZ"/>
        </w:rPr>
        <w:tab/>
        <w:t>lukas.borski@fialaarchitects.com</w:t>
      </w:r>
    </w:p>
    <w:p w:rsidR="00A84223" w:rsidRPr="00E74BDF" w:rsidRDefault="00A84223" w:rsidP="00A84223">
      <w:pPr>
        <w:spacing w:line="276" w:lineRule="auto"/>
        <w:jc w:val="both"/>
        <w:rPr>
          <w:rFonts w:ascii="Arial" w:hAnsi="Arial" w:cs="Arial"/>
          <w:lang w:val="cs-CZ"/>
        </w:rPr>
      </w:pPr>
    </w:p>
    <w:p w:rsidR="00E74BDF" w:rsidRDefault="00187B05" w:rsidP="00A84223">
      <w:pPr>
        <w:spacing w:line="276" w:lineRule="auto"/>
        <w:jc w:val="both"/>
        <w:rPr>
          <w:rFonts w:ascii="Arial" w:hAnsi="Arial" w:cs="Arial"/>
          <w:lang w:val="cs-CZ"/>
        </w:rPr>
      </w:pPr>
      <w:r w:rsidRPr="00E74BDF">
        <w:rPr>
          <w:rFonts w:ascii="Arial" w:hAnsi="Arial" w:cs="Arial"/>
          <w:lang w:val="cs-CZ"/>
        </w:rPr>
        <w:t>H</w:t>
      </w:r>
      <w:r w:rsidR="00E74BDF">
        <w:rPr>
          <w:rFonts w:ascii="Arial" w:hAnsi="Arial" w:cs="Arial"/>
          <w:lang w:val="cs-CZ"/>
        </w:rPr>
        <w:t>lavní architekt</w:t>
      </w:r>
      <w:r w:rsidR="00A84223" w:rsidRPr="00E74BDF">
        <w:rPr>
          <w:rFonts w:ascii="Arial" w:hAnsi="Arial" w:cs="Arial"/>
          <w:lang w:val="cs-CZ"/>
        </w:rPr>
        <w:t>:</w:t>
      </w:r>
    </w:p>
    <w:p w:rsidR="00A84223" w:rsidRPr="00E74BDF" w:rsidRDefault="00E74BDF" w:rsidP="00A84223">
      <w:pPr>
        <w:spacing w:line="276" w:lineRule="auto"/>
        <w:jc w:val="both"/>
        <w:rPr>
          <w:rFonts w:ascii="Arial" w:hAnsi="Arial" w:cs="Arial"/>
          <w:lang w:val="cs-CZ"/>
        </w:rPr>
      </w:pPr>
      <w:r>
        <w:rPr>
          <w:rFonts w:ascii="Arial" w:hAnsi="Arial" w:cs="Arial"/>
          <w:lang w:val="cs-CZ"/>
        </w:rPr>
        <w:tab/>
      </w:r>
      <w:r w:rsidR="00A84223" w:rsidRPr="00E74BDF">
        <w:rPr>
          <w:rFonts w:ascii="Arial" w:hAnsi="Arial" w:cs="Arial"/>
          <w:lang w:val="cs-CZ"/>
        </w:rPr>
        <w:tab/>
        <w:t>Ing. arch. Jiří Fiala, ČKA 3500A</w:t>
      </w:r>
    </w:p>
    <w:p w:rsidR="00B35DDA" w:rsidRPr="00E74BDF" w:rsidRDefault="00FD2166" w:rsidP="00A84223">
      <w:pPr>
        <w:autoSpaceDE w:val="0"/>
        <w:autoSpaceDN w:val="0"/>
        <w:adjustRightInd w:val="0"/>
        <w:ind w:left="709" w:firstLine="709"/>
        <w:rPr>
          <w:rFonts w:ascii="Arial" w:hAnsi="Arial" w:cs="Arial"/>
          <w:lang w:val="cs-CZ"/>
        </w:rPr>
      </w:pPr>
      <w:r w:rsidRPr="00E74BDF">
        <w:rPr>
          <w:rFonts w:ascii="Arial" w:hAnsi="Arial" w:cs="Arial"/>
          <w:lang w:val="cs-CZ"/>
        </w:rPr>
        <w:t>FIALA ARCHITECTS s.r.o</w:t>
      </w:r>
    </w:p>
    <w:p w:rsidR="00594670" w:rsidRPr="00E74BDF" w:rsidRDefault="00594670" w:rsidP="00594670">
      <w:pPr>
        <w:autoSpaceDE w:val="0"/>
        <w:autoSpaceDN w:val="0"/>
        <w:adjustRightInd w:val="0"/>
        <w:rPr>
          <w:rFonts w:ascii="Arial" w:hAnsi="Arial" w:cs="Arial"/>
          <w:lang w:val="cs-CZ"/>
        </w:rPr>
      </w:pPr>
      <w:r w:rsidRPr="00E74BDF">
        <w:rPr>
          <w:rFonts w:ascii="Arial" w:hAnsi="Arial" w:cs="Arial"/>
          <w:lang w:val="cs-CZ"/>
        </w:rPr>
        <w:tab/>
      </w:r>
      <w:r w:rsidRPr="00E74BDF">
        <w:rPr>
          <w:rFonts w:ascii="Arial" w:hAnsi="Arial" w:cs="Arial"/>
          <w:lang w:val="cs-CZ"/>
        </w:rPr>
        <w:tab/>
        <w:t>Na Zákopech 250</w:t>
      </w:r>
    </w:p>
    <w:p w:rsidR="00594670" w:rsidRPr="00E74BDF" w:rsidRDefault="00594670" w:rsidP="00594670">
      <w:pPr>
        <w:autoSpaceDE w:val="0"/>
        <w:autoSpaceDN w:val="0"/>
        <w:adjustRightInd w:val="0"/>
        <w:rPr>
          <w:rFonts w:ascii="Arial" w:hAnsi="Arial" w:cs="Arial"/>
          <w:lang w:val="cs-CZ"/>
        </w:rPr>
      </w:pPr>
      <w:r w:rsidRPr="00E74BDF">
        <w:rPr>
          <w:rFonts w:ascii="Arial" w:hAnsi="Arial" w:cs="Arial"/>
          <w:lang w:val="cs-CZ"/>
        </w:rPr>
        <w:tab/>
      </w:r>
      <w:r w:rsidRPr="00E74BDF">
        <w:rPr>
          <w:rFonts w:ascii="Arial" w:hAnsi="Arial" w:cs="Arial"/>
          <w:lang w:val="cs-CZ"/>
        </w:rPr>
        <w:tab/>
        <w:t>739 61 Třinec</w:t>
      </w:r>
    </w:p>
    <w:p w:rsidR="007E2028" w:rsidRPr="00E74BDF" w:rsidRDefault="007E2028" w:rsidP="007E2028">
      <w:pPr>
        <w:autoSpaceDE w:val="0"/>
        <w:autoSpaceDN w:val="0"/>
        <w:adjustRightInd w:val="0"/>
        <w:rPr>
          <w:rFonts w:ascii="Arial" w:hAnsi="Arial" w:cs="Arial"/>
          <w:lang w:val="cs-CZ"/>
        </w:rPr>
      </w:pPr>
    </w:p>
    <w:p w:rsidR="00117081" w:rsidRPr="00E74BDF" w:rsidRDefault="00117081" w:rsidP="00887E4C">
      <w:pPr>
        <w:autoSpaceDE w:val="0"/>
        <w:autoSpaceDN w:val="0"/>
        <w:adjustRightInd w:val="0"/>
        <w:rPr>
          <w:rFonts w:ascii="Arial" w:hAnsi="Arial" w:cs="Arial"/>
          <w:b/>
          <w:lang w:val="cs-CZ"/>
        </w:rPr>
      </w:pPr>
    </w:p>
    <w:p w:rsidR="00594670" w:rsidRPr="00E74BDF" w:rsidRDefault="00594670" w:rsidP="00887E4C">
      <w:pPr>
        <w:autoSpaceDE w:val="0"/>
        <w:autoSpaceDN w:val="0"/>
        <w:adjustRightInd w:val="0"/>
        <w:rPr>
          <w:rFonts w:ascii="Arial" w:hAnsi="Arial" w:cs="Arial"/>
          <w:b/>
          <w:lang w:val="cs-CZ"/>
        </w:rPr>
      </w:pPr>
    </w:p>
    <w:p w:rsidR="00594670" w:rsidRPr="00E74BDF" w:rsidRDefault="00594670" w:rsidP="00887E4C">
      <w:pPr>
        <w:autoSpaceDE w:val="0"/>
        <w:autoSpaceDN w:val="0"/>
        <w:adjustRightInd w:val="0"/>
        <w:rPr>
          <w:rFonts w:ascii="Arial" w:hAnsi="Arial" w:cs="Arial"/>
          <w:b/>
          <w:lang w:val="cs-CZ"/>
        </w:rPr>
      </w:pPr>
    </w:p>
    <w:p w:rsidR="00594670" w:rsidRPr="00E74BDF" w:rsidRDefault="00594670" w:rsidP="00887E4C">
      <w:pPr>
        <w:autoSpaceDE w:val="0"/>
        <w:autoSpaceDN w:val="0"/>
        <w:adjustRightInd w:val="0"/>
        <w:rPr>
          <w:rFonts w:ascii="Arial" w:hAnsi="Arial" w:cs="Arial"/>
          <w:b/>
          <w:lang w:val="cs-CZ"/>
        </w:rPr>
      </w:pPr>
    </w:p>
    <w:p w:rsidR="00594670" w:rsidRPr="00E74BDF" w:rsidRDefault="00594670" w:rsidP="00887E4C">
      <w:pPr>
        <w:autoSpaceDE w:val="0"/>
        <w:autoSpaceDN w:val="0"/>
        <w:adjustRightInd w:val="0"/>
        <w:rPr>
          <w:rFonts w:ascii="Arial" w:hAnsi="Arial" w:cs="Arial"/>
          <w:b/>
          <w:lang w:val="cs-CZ"/>
        </w:rPr>
      </w:pPr>
    </w:p>
    <w:p w:rsidR="00594670" w:rsidRPr="00E74BDF" w:rsidRDefault="00594670" w:rsidP="00887E4C">
      <w:pPr>
        <w:autoSpaceDE w:val="0"/>
        <w:autoSpaceDN w:val="0"/>
        <w:adjustRightInd w:val="0"/>
        <w:rPr>
          <w:rFonts w:ascii="Arial" w:hAnsi="Arial" w:cs="Arial"/>
          <w:b/>
          <w:lang w:val="cs-CZ"/>
        </w:rPr>
      </w:pPr>
    </w:p>
    <w:p w:rsidR="00594670" w:rsidRPr="00E74BDF" w:rsidRDefault="00594670" w:rsidP="00887E4C">
      <w:pPr>
        <w:autoSpaceDE w:val="0"/>
        <w:autoSpaceDN w:val="0"/>
        <w:adjustRightInd w:val="0"/>
        <w:rPr>
          <w:rFonts w:ascii="Arial" w:hAnsi="Arial" w:cs="Arial"/>
          <w:b/>
          <w:lang w:val="cs-CZ"/>
        </w:rPr>
      </w:pPr>
    </w:p>
    <w:p w:rsidR="00594670" w:rsidRPr="00E74BDF" w:rsidRDefault="00594670" w:rsidP="00887E4C">
      <w:pPr>
        <w:autoSpaceDE w:val="0"/>
        <w:autoSpaceDN w:val="0"/>
        <w:adjustRightInd w:val="0"/>
        <w:rPr>
          <w:rFonts w:ascii="Arial" w:hAnsi="Arial" w:cs="Arial"/>
          <w:b/>
          <w:lang w:val="cs-CZ"/>
        </w:rPr>
      </w:pPr>
    </w:p>
    <w:p w:rsidR="00594670" w:rsidRPr="00E74BDF" w:rsidRDefault="00594670" w:rsidP="00887E4C">
      <w:pPr>
        <w:autoSpaceDE w:val="0"/>
        <w:autoSpaceDN w:val="0"/>
        <w:adjustRightInd w:val="0"/>
        <w:rPr>
          <w:rFonts w:ascii="Arial" w:hAnsi="Arial" w:cs="Arial"/>
          <w:b/>
          <w:lang w:val="cs-CZ"/>
        </w:rPr>
      </w:pPr>
    </w:p>
    <w:p w:rsidR="00517161" w:rsidRPr="00E74BDF" w:rsidRDefault="00517161" w:rsidP="00887E4C">
      <w:pPr>
        <w:autoSpaceDE w:val="0"/>
        <w:autoSpaceDN w:val="0"/>
        <w:adjustRightInd w:val="0"/>
        <w:rPr>
          <w:rFonts w:ascii="Arial" w:hAnsi="Arial" w:cs="Arial"/>
          <w:lang w:val="cs-CZ"/>
        </w:rPr>
      </w:pPr>
    </w:p>
    <w:p w:rsidR="006A7C45" w:rsidRPr="00E74BDF" w:rsidRDefault="006A7C45" w:rsidP="00887E4C">
      <w:pPr>
        <w:autoSpaceDE w:val="0"/>
        <w:autoSpaceDN w:val="0"/>
        <w:adjustRightInd w:val="0"/>
        <w:rPr>
          <w:rFonts w:ascii="Arial" w:hAnsi="Arial" w:cs="Arial"/>
          <w:lang w:val="cs-CZ"/>
        </w:rPr>
      </w:pPr>
    </w:p>
    <w:p w:rsidR="008D0907" w:rsidRPr="00E74BDF" w:rsidRDefault="008D0907" w:rsidP="00887E4C">
      <w:pPr>
        <w:autoSpaceDE w:val="0"/>
        <w:autoSpaceDN w:val="0"/>
        <w:adjustRightInd w:val="0"/>
        <w:rPr>
          <w:rFonts w:ascii="Arial" w:hAnsi="Arial" w:cs="Arial"/>
          <w:lang w:val="cs-CZ"/>
        </w:rPr>
      </w:pPr>
    </w:p>
    <w:p w:rsidR="00A10A7F" w:rsidRPr="00E74BDF" w:rsidRDefault="00E476F6" w:rsidP="00A10A7F">
      <w:pPr>
        <w:tabs>
          <w:tab w:val="left" w:pos="1418"/>
        </w:tabs>
        <w:autoSpaceDE w:val="0"/>
        <w:autoSpaceDN w:val="0"/>
        <w:adjustRightInd w:val="0"/>
        <w:jc w:val="center"/>
        <w:rPr>
          <w:rFonts w:ascii="Arial" w:hAnsi="Arial" w:cs="Arial"/>
          <w:b/>
          <w:sz w:val="50"/>
          <w:szCs w:val="50"/>
          <w:lang w:val="cs-CZ"/>
        </w:rPr>
      </w:pPr>
      <w:r w:rsidRPr="00E74BDF">
        <w:rPr>
          <w:rFonts w:ascii="Arial" w:hAnsi="Arial" w:cs="Arial"/>
          <w:b/>
          <w:sz w:val="50"/>
          <w:szCs w:val="50"/>
          <w:lang w:val="cs-CZ"/>
        </w:rPr>
        <w:t>Technický popis</w:t>
      </w:r>
    </w:p>
    <w:p w:rsidR="00594670" w:rsidRPr="00E74BDF" w:rsidRDefault="00594670" w:rsidP="002F4AA2">
      <w:pPr>
        <w:pStyle w:val="Zkladntext"/>
        <w:tabs>
          <w:tab w:val="left" w:pos="0"/>
          <w:tab w:val="left" w:pos="360"/>
        </w:tabs>
        <w:rPr>
          <w:b/>
          <w:lang w:val="cs-CZ"/>
        </w:rPr>
      </w:pPr>
    </w:p>
    <w:p w:rsidR="00A10A7F" w:rsidRPr="00E74BDF" w:rsidRDefault="00A84223" w:rsidP="006E2B9D">
      <w:pPr>
        <w:tabs>
          <w:tab w:val="left" w:pos="426"/>
        </w:tabs>
        <w:jc w:val="both"/>
        <w:rPr>
          <w:rFonts w:ascii="Arial" w:hAnsi="Arial" w:cs="Arial"/>
          <w:lang w:val="cs-CZ" w:eastAsia="ar-SA"/>
        </w:rPr>
      </w:pPr>
      <w:r w:rsidRPr="00E74BDF">
        <w:rPr>
          <w:b/>
          <w:lang w:val="cs-CZ"/>
        </w:rPr>
        <w:br w:type="page"/>
      </w:r>
    </w:p>
    <w:p w:rsidR="00AC4C9D" w:rsidRPr="00E74BDF" w:rsidRDefault="00AC4C9D" w:rsidP="00A10A7F">
      <w:pPr>
        <w:rPr>
          <w:rFonts w:ascii="Arial" w:hAnsi="Arial" w:cs="Arial"/>
          <w:b/>
          <w:u w:val="single"/>
          <w:lang w:val="cs-CZ" w:eastAsia="ar-SA"/>
        </w:rPr>
      </w:pPr>
    </w:p>
    <w:p w:rsidR="00AC4C9D" w:rsidRPr="00E74BDF" w:rsidRDefault="00AC4C9D" w:rsidP="008B7A1C">
      <w:pPr>
        <w:jc w:val="both"/>
        <w:rPr>
          <w:rFonts w:ascii="Arial" w:hAnsi="Arial" w:cs="Arial"/>
          <w:b/>
          <w:lang w:val="cs-CZ"/>
        </w:rPr>
      </w:pPr>
      <w:r w:rsidRPr="00E74BDF">
        <w:rPr>
          <w:rFonts w:ascii="Arial" w:hAnsi="Arial" w:cs="Arial"/>
          <w:b/>
          <w:lang w:val="cs-CZ"/>
        </w:rPr>
        <w:t xml:space="preserve">1. </w:t>
      </w:r>
      <w:r w:rsidR="00A84223" w:rsidRPr="00E74BDF">
        <w:rPr>
          <w:rFonts w:ascii="Arial" w:hAnsi="Arial" w:cs="Arial"/>
          <w:b/>
          <w:lang w:val="cs-CZ"/>
        </w:rPr>
        <w:t>Identifikační údaje</w:t>
      </w:r>
    </w:p>
    <w:p w:rsidR="008B7A1C" w:rsidRPr="00E74BDF" w:rsidRDefault="008B7A1C" w:rsidP="008B7A1C">
      <w:pPr>
        <w:jc w:val="both"/>
        <w:rPr>
          <w:rFonts w:ascii="Arial" w:hAnsi="Arial" w:cs="Arial"/>
          <w:b/>
          <w:lang w:val="cs-CZ"/>
        </w:rPr>
      </w:pPr>
    </w:p>
    <w:p w:rsidR="00AC4C9D" w:rsidRPr="00E74BDF" w:rsidRDefault="00AC4C9D" w:rsidP="002F4AA2">
      <w:pPr>
        <w:jc w:val="both"/>
        <w:rPr>
          <w:rFonts w:ascii="Arial" w:hAnsi="Arial" w:cs="Arial"/>
          <w:b/>
          <w:lang w:val="cs-CZ"/>
        </w:rPr>
      </w:pPr>
      <w:r w:rsidRPr="00E74BDF">
        <w:rPr>
          <w:rFonts w:ascii="Arial" w:hAnsi="Arial" w:cs="Arial"/>
          <w:b/>
          <w:lang w:val="cs-CZ"/>
        </w:rPr>
        <w:t>1.1 Údaje o stavbě</w:t>
      </w:r>
    </w:p>
    <w:p w:rsidR="00745F4E" w:rsidRPr="00E74BDF" w:rsidRDefault="00745F4E" w:rsidP="002F4AA2">
      <w:pPr>
        <w:jc w:val="both"/>
        <w:rPr>
          <w:rFonts w:ascii="Arial" w:hAnsi="Arial" w:cs="Arial"/>
          <w:lang w:val="cs-CZ" w:eastAsia="ar-SA"/>
        </w:rPr>
      </w:pPr>
    </w:p>
    <w:p w:rsidR="00AC4C9D" w:rsidRPr="00E74BDF" w:rsidRDefault="002920A1" w:rsidP="002F4AA2">
      <w:pPr>
        <w:tabs>
          <w:tab w:val="left" w:pos="426"/>
        </w:tabs>
        <w:jc w:val="both"/>
        <w:rPr>
          <w:rFonts w:ascii="Arial" w:hAnsi="Arial" w:cs="Arial"/>
          <w:b/>
          <w:lang w:val="cs-CZ" w:eastAsia="ar-SA"/>
        </w:rPr>
      </w:pPr>
      <w:r w:rsidRPr="00E74BDF">
        <w:rPr>
          <w:rFonts w:ascii="Arial" w:hAnsi="Arial" w:cs="Arial"/>
          <w:b/>
          <w:lang w:val="cs-CZ" w:eastAsia="ar-SA"/>
        </w:rPr>
        <w:t>a)</w:t>
      </w:r>
      <w:r w:rsidRPr="00E74BDF">
        <w:rPr>
          <w:rFonts w:ascii="Arial" w:hAnsi="Arial" w:cs="Arial"/>
          <w:b/>
          <w:lang w:val="cs-CZ" w:eastAsia="ar-SA"/>
        </w:rPr>
        <w:tab/>
      </w:r>
      <w:r w:rsidR="00AC4C9D" w:rsidRPr="00E74BDF">
        <w:rPr>
          <w:rFonts w:ascii="Arial" w:hAnsi="Arial" w:cs="Arial"/>
          <w:b/>
          <w:lang w:val="cs-CZ" w:eastAsia="ar-SA"/>
        </w:rPr>
        <w:t xml:space="preserve">Název stavby: </w:t>
      </w:r>
    </w:p>
    <w:p w:rsidR="00594670" w:rsidRPr="00E74BDF" w:rsidRDefault="00863091" w:rsidP="008B7A1C">
      <w:pPr>
        <w:autoSpaceDE w:val="0"/>
        <w:autoSpaceDN w:val="0"/>
        <w:adjustRightInd w:val="0"/>
        <w:rPr>
          <w:rFonts w:ascii="Arial" w:hAnsi="Arial" w:cs="Arial"/>
          <w:lang w:val="cs-CZ"/>
        </w:rPr>
      </w:pPr>
      <w:r w:rsidRPr="00E74BDF">
        <w:rPr>
          <w:rFonts w:ascii="Arial" w:hAnsi="Arial" w:cs="Arial"/>
          <w:lang w:val="cs-CZ"/>
        </w:rPr>
        <w:t>Speciální výslechová místnost se zázemím</w:t>
      </w:r>
    </w:p>
    <w:p w:rsidR="00A84223" w:rsidRPr="00E74BDF" w:rsidRDefault="00A84223" w:rsidP="002F4AA2">
      <w:pPr>
        <w:jc w:val="both"/>
        <w:rPr>
          <w:rFonts w:ascii="Arial" w:hAnsi="Arial" w:cs="Arial"/>
          <w:lang w:val="cs-CZ" w:eastAsia="ar-SA"/>
        </w:rPr>
      </w:pPr>
    </w:p>
    <w:p w:rsidR="00AC4C9D" w:rsidRPr="00E74BDF" w:rsidRDefault="00AC4C9D" w:rsidP="002F4AA2">
      <w:pPr>
        <w:tabs>
          <w:tab w:val="left" w:pos="426"/>
        </w:tabs>
        <w:jc w:val="both"/>
        <w:rPr>
          <w:rFonts w:ascii="Arial" w:hAnsi="Arial" w:cs="Arial"/>
          <w:b/>
          <w:lang w:val="cs-CZ" w:eastAsia="ar-SA"/>
        </w:rPr>
      </w:pPr>
      <w:r w:rsidRPr="00E74BDF">
        <w:rPr>
          <w:rFonts w:ascii="Arial" w:hAnsi="Arial" w:cs="Arial"/>
          <w:b/>
          <w:lang w:val="cs-CZ" w:eastAsia="ar-SA"/>
        </w:rPr>
        <w:t>b)</w:t>
      </w:r>
      <w:r w:rsidR="002920A1" w:rsidRPr="00E74BDF">
        <w:rPr>
          <w:rFonts w:ascii="Arial" w:hAnsi="Arial" w:cs="Arial"/>
          <w:b/>
          <w:lang w:val="cs-CZ" w:eastAsia="ar-SA"/>
        </w:rPr>
        <w:tab/>
      </w:r>
      <w:r w:rsidRPr="00E74BDF">
        <w:rPr>
          <w:rFonts w:ascii="Arial" w:hAnsi="Arial" w:cs="Arial"/>
          <w:b/>
          <w:lang w:val="cs-CZ" w:eastAsia="ar-SA"/>
        </w:rPr>
        <w:t xml:space="preserve">Místo stavby: </w:t>
      </w:r>
    </w:p>
    <w:p w:rsidR="00594670" w:rsidRPr="00E74BDF" w:rsidRDefault="00465CD2" w:rsidP="008B7A1C">
      <w:pPr>
        <w:autoSpaceDE w:val="0"/>
        <w:autoSpaceDN w:val="0"/>
        <w:adjustRightInd w:val="0"/>
        <w:rPr>
          <w:rFonts w:ascii="Arial" w:hAnsi="Arial" w:cs="Arial"/>
          <w:lang w:val="cs-CZ"/>
        </w:rPr>
      </w:pPr>
      <w:proofErr w:type="spellStart"/>
      <w:r w:rsidRPr="00E74BDF">
        <w:rPr>
          <w:rFonts w:ascii="Arial" w:hAnsi="Arial" w:cs="Arial"/>
          <w:lang w:val="cs-CZ"/>
        </w:rPr>
        <w:t>Konská</w:t>
      </w:r>
      <w:proofErr w:type="spellEnd"/>
      <w:r w:rsidRPr="00E74BDF">
        <w:rPr>
          <w:rFonts w:ascii="Arial" w:hAnsi="Arial" w:cs="Arial"/>
          <w:lang w:val="cs-CZ"/>
        </w:rPr>
        <w:t xml:space="preserve"> 419</w:t>
      </w:r>
      <w:r w:rsidR="008B7A1C" w:rsidRPr="00E74BDF">
        <w:rPr>
          <w:rFonts w:ascii="Arial" w:hAnsi="Arial" w:cs="Arial"/>
          <w:lang w:val="cs-CZ"/>
        </w:rPr>
        <w:t>, Třinec 739 61 </w:t>
      </w:r>
      <w:r w:rsidR="009D6E88" w:rsidRPr="00E74BDF">
        <w:rPr>
          <w:rFonts w:ascii="Arial" w:hAnsi="Arial" w:cs="Arial"/>
          <w:lang w:val="cs-CZ"/>
        </w:rPr>
        <w:t xml:space="preserve">– </w:t>
      </w:r>
      <w:proofErr w:type="spellStart"/>
      <w:r w:rsidRPr="00E74BDF">
        <w:rPr>
          <w:rFonts w:ascii="Arial" w:hAnsi="Arial" w:cs="Arial"/>
          <w:lang w:val="cs-CZ"/>
        </w:rPr>
        <w:t>Konská</w:t>
      </w:r>
      <w:proofErr w:type="spellEnd"/>
      <w:r w:rsidR="009D6E88" w:rsidRPr="00E74BDF">
        <w:rPr>
          <w:rFonts w:ascii="Arial" w:hAnsi="Arial" w:cs="Arial"/>
          <w:lang w:val="cs-CZ"/>
        </w:rPr>
        <w:t xml:space="preserve">, parc. </w:t>
      </w:r>
      <w:proofErr w:type="gramStart"/>
      <w:r w:rsidR="009D6E88" w:rsidRPr="00E74BDF">
        <w:rPr>
          <w:rFonts w:ascii="Arial" w:hAnsi="Arial" w:cs="Arial"/>
          <w:lang w:val="cs-CZ"/>
        </w:rPr>
        <w:t>č.</w:t>
      </w:r>
      <w:proofErr w:type="gramEnd"/>
      <w:r w:rsidR="009D6E88" w:rsidRPr="00E74BDF">
        <w:rPr>
          <w:rFonts w:ascii="Arial" w:hAnsi="Arial" w:cs="Arial"/>
          <w:lang w:val="cs-CZ"/>
        </w:rPr>
        <w:t xml:space="preserve"> </w:t>
      </w:r>
      <w:r w:rsidRPr="00E74BDF">
        <w:rPr>
          <w:rFonts w:ascii="Arial" w:hAnsi="Arial" w:cs="Arial"/>
          <w:lang w:val="cs-CZ"/>
        </w:rPr>
        <w:t>849</w:t>
      </w:r>
      <w:r w:rsidR="009D6E88" w:rsidRPr="00E74BDF">
        <w:rPr>
          <w:rFonts w:ascii="Arial" w:hAnsi="Arial" w:cs="Arial"/>
          <w:lang w:val="cs-CZ"/>
        </w:rPr>
        <w:t>.</w:t>
      </w:r>
      <w:r w:rsidR="00594670" w:rsidRPr="00E74BDF">
        <w:rPr>
          <w:rFonts w:ascii="Arial" w:hAnsi="Arial" w:cs="Arial"/>
          <w:lang w:val="cs-CZ"/>
        </w:rPr>
        <w:t xml:space="preserve"> K objektu j</w:t>
      </w:r>
      <w:r w:rsidR="008B7A1C" w:rsidRPr="00E74BDF">
        <w:rPr>
          <w:rFonts w:ascii="Arial" w:hAnsi="Arial" w:cs="Arial"/>
          <w:lang w:val="cs-CZ"/>
        </w:rPr>
        <w:t>e</w:t>
      </w:r>
      <w:r w:rsidR="00594670" w:rsidRPr="00E74BDF">
        <w:rPr>
          <w:rFonts w:ascii="Arial" w:hAnsi="Arial" w:cs="Arial"/>
          <w:lang w:val="cs-CZ"/>
        </w:rPr>
        <w:t xml:space="preserve"> přilehl</w:t>
      </w:r>
      <w:r w:rsidR="008B7A1C" w:rsidRPr="00E74BDF">
        <w:rPr>
          <w:rFonts w:ascii="Arial" w:hAnsi="Arial" w:cs="Arial"/>
          <w:lang w:val="cs-CZ"/>
        </w:rPr>
        <w:t>ý</w:t>
      </w:r>
      <w:r w:rsidR="00594670" w:rsidRPr="00E74BDF">
        <w:rPr>
          <w:rFonts w:ascii="Arial" w:hAnsi="Arial" w:cs="Arial"/>
          <w:lang w:val="cs-CZ"/>
        </w:rPr>
        <w:t xml:space="preserve"> pozem</w:t>
      </w:r>
      <w:r w:rsidR="008B7A1C" w:rsidRPr="00E74BDF">
        <w:rPr>
          <w:rFonts w:ascii="Arial" w:hAnsi="Arial" w:cs="Arial"/>
          <w:lang w:val="cs-CZ"/>
        </w:rPr>
        <w:t>ek</w:t>
      </w:r>
      <w:r w:rsidR="00594670" w:rsidRPr="00E74BDF">
        <w:rPr>
          <w:rFonts w:ascii="Arial" w:hAnsi="Arial" w:cs="Arial"/>
          <w:lang w:val="cs-CZ"/>
        </w:rPr>
        <w:t xml:space="preserve"> </w:t>
      </w:r>
      <w:proofErr w:type="spellStart"/>
      <w:proofErr w:type="gramStart"/>
      <w:r w:rsidR="00594670" w:rsidRPr="00E74BDF">
        <w:rPr>
          <w:rFonts w:ascii="Arial" w:hAnsi="Arial" w:cs="Arial"/>
          <w:lang w:val="cs-CZ"/>
        </w:rPr>
        <w:t>p.č</w:t>
      </w:r>
      <w:proofErr w:type="spellEnd"/>
      <w:r w:rsidR="00594670" w:rsidRPr="00E74BDF">
        <w:rPr>
          <w:rFonts w:ascii="Arial" w:hAnsi="Arial" w:cs="Arial"/>
          <w:lang w:val="cs-CZ"/>
        </w:rPr>
        <w:t>.</w:t>
      </w:r>
      <w:proofErr w:type="gramEnd"/>
      <w:r w:rsidR="00594670" w:rsidRPr="00E74BDF">
        <w:rPr>
          <w:rFonts w:ascii="Arial" w:hAnsi="Arial" w:cs="Arial"/>
          <w:lang w:val="cs-CZ"/>
        </w:rPr>
        <w:t xml:space="preserve"> </w:t>
      </w:r>
      <w:r w:rsidRPr="00E74BDF">
        <w:rPr>
          <w:rFonts w:ascii="Arial" w:hAnsi="Arial" w:cs="Arial"/>
          <w:lang w:val="cs-CZ"/>
        </w:rPr>
        <w:t>1034/1</w:t>
      </w:r>
    </w:p>
    <w:p w:rsidR="00B05608" w:rsidRPr="00E74BDF" w:rsidRDefault="00B05608" w:rsidP="002F4AA2">
      <w:pPr>
        <w:tabs>
          <w:tab w:val="left" w:pos="360"/>
        </w:tabs>
        <w:jc w:val="both"/>
        <w:rPr>
          <w:rFonts w:ascii="Arial" w:hAnsi="Arial" w:cs="Arial"/>
          <w:lang w:val="cs-CZ"/>
        </w:rPr>
      </w:pPr>
    </w:p>
    <w:p w:rsidR="002920A1" w:rsidRPr="00E74BDF" w:rsidRDefault="002920A1" w:rsidP="002F4AA2">
      <w:pPr>
        <w:tabs>
          <w:tab w:val="left" w:pos="426"/>
        </w:tabs>
        <w:jc w:val="both"/>
        <w:rPr>
          <w:rFonts w:ascii="Arial" w:hAnsi="Arial" w:cs="Arial"/>
          <w:b/>
          <w:lang w:val="cs-CZ" w:eastAsia="ar-SA"/>
        </w:rPr>
      </w:pPr>
      <w:r w:rsidRPr="00E74BDF">
        <w:rPr>
          <w:rFonts w:ascii="Arial" w:hAnsi="Arial" w:cs="Arial"/>
          <w:b/>
          <w:lang w:val="cs-CZ" w:eastAsia="ar-SA"/>
        </w:rPr>
        <w:t>c)</w:t>
      </w:r>
      <w:r w:rsidRPr="00E74BDF">
        <w:rPr>
          <w:rFonts w:ascii="Arial" w:hAnsi="Arial" w:cs="Arial"/>
          <w:b/>
          <w:lang w:val="cs-CZ" w:eastAsia="ar-SA"/>
        </w:rPr>
        <w:tab/>
      </w:r>
      <w:r w:rsidR="00EA044C" w:rsidRPr="00E74BDF">
        <w:rPr>
          <w:rFonts w:ascii="Arial" w:hAnsi="Arial" w:cs="Arial"/>
          <w:b/>
          <w:lang w:val="cs-CZ" w:eastAsia="ar-SA"/>
        </w:rPr>
        <w:t>Účel užívání stavby</w:t>
      </w:r>
    </w:p>
    <w:p w:rsidR="00EA044C" w:rsidRPr="00E74BDF" w:rsidRDefault="00EA044C" w:rsidP="002F4AA2">
      <w:pPr>
        <w:pStyle w:val="Zhlav"/>
        <w:tabs>
          <w:tab w:val="clear" w:pos="4536"/>
          <w:tab w:val="clear" w:pos="9072"/>
        </w:tabs>
        <w:jc w:val="both"/>
        <w:rPr>
          <w:rFonts w:ascii="Arial" w:hAnsi="Arial" w:cs="Arial"/>
          <w:lang w:val="cs-CZ" w:eastAsia="ar-SA"/>
        </w:rPr>
      </w:pPr>
      <w:r w:rsidRPr="00E74BDF">
        <w:rPr>
          <w:rFonts w:ascii="Arial" w:hAnsi="Arial" w:cs="Arial"/>
          <w:lang w:val="cs-CZ" w:eastAsia="ar-SA"/>
        </w:rPr>
        <w:t>Stavba slouží jako</w:t>
      </w:r>
      <w:r w:rsidR="00594670" w:rsidRPr="00E74BDF">
        <w:rPr>
          <w:rFonts w:ascii="Arial" w:hAnsi="Arial" w:cs="Arial"/>
          <w:lang w:val="cs-CZ" w:eastAsia="ar-SA"/>
        </w:rPr>
        <w:t xml:space="preserve"> mateřská</w:t>
      </w:r>
      <w:r w:rsidR="008B7A1C" w:rsidRPr="00E74BDF">
        <w:rPr>
          <w:rFonts w:ascii="Arial" w:hAnsi="Arial" w:cs="Arial"/>
          <w:lang w:val="cs-CZ" w:eastAsia="ar-SA"/>
        </w:rPr>
        <w:t xml:space="preserve"> škola</w:t>
      </w:r>
      <w:r w:rsidR="00465CD2" w:rsidRPr="00E74BDF">
        <w:rPr>
          <w:rFonts w:ascii="Arial" w:hAnsi="Arial" w:cs="Arial"/>
          <w:lang w:val="cs-CZ" w:eastAsia="ar-SA"/>
        </w:rPr>
        <w:t>, v současnosti z části bez užití prostor bývalé školy</w:t>
      </w:r>
      <w:r w:rsidR="008B7A1C" w:rsidRPr="00E74BDF">
        <w:rPr>
          <w:rFonts w:ascii="Arial" w:hAnsi="Arial" w:cs="Arial"/>
          <w:lang w:val="cs-CZ" w:eastAsia="ar-SA"/>
        </w:rPr>
        <w:t>.</w:t>
      </w:r>
      <w:r w:rsidR="00863091" w:rsidRPr="00E74BDF">
        <w:rPr>
          <w:rFonts w:ascii="Arial" w:hAnsi="Arial" w:cs="Arial"/>
          <w:lang w:val="cs-CZ" w:eastAsia="ar-SA"/>
        </w:rPr>
        <w:t xml:space="preserve"> SVM bude sloužit pro účely PČR – prvotní výslech obětí trestných činů.</w:t>
      </w:r>
    </w:p>
    <w:p w:rsidR="00EA044C" w:rsidRPr="00E74BDF" w:rsidRDefault="00EA044C" w:rsidP="002F4AA2">
      <w:pPr>
        <w:tabs>
          <w:tab w:val="left" w:pos="426"/>
        </w:tabs>
        <w:jc w:val="both"/>
        <w:rPr>
          <w:rFonts w:ascii="Arial" w:hAnsi="Arial" w:cs="Arial"/>
          <w:lang w:val="cs-CZ"/>
        </w:rPr>
      </w:pPr>
    </w:p>
    <w:p w:rsidR="00AC4C9D" w:rsidRPr="00E74BDF" w:rsidRDefault="002920A1" w:rsidP="002F4AA2">
      <w:pPr>
        <w:jc w:val="both"/>
        <w:rPr>
          <w:rFonts w:ascii="Arial" w:hAnsi="Arial" w:cs="Arial"/>
          <w:b/>
          <w:lang w:val="cs-CZ"/>
        </w:rPr>
      </w:pPr>
      <w:r w:rsidRPr="00E74BDF">
        <w:rPr>
          <w:rFonts w:ascii="Arial" w:hAnsi="Arial" w:cs="Arial"/>
          <w:b/>
          <w:lang w:val="cs-CZ"/>
        </w:rPr>
        <w:t xml:space="preserve">1.2 Údaje o </w:t>
      </w:r>
      <w:r w:rsidR="00863091" w:rsidRPr="00E74BDF">
        <w:rPr>
          <w:rFonts w:ascii="Arial" w:hAnsi="Arial" w:cs="Arial"/>
          <w:b/>
          <w:lang w:val="cs-CZ"/>
        </w:rPr>
        <w:t>stavebníkovi</w:t>
      </w:r>
    </w:p>
    <w:p w:rsidR="002920A1" w:rsidRPr="00E74BDF" w:rsidRDefault="002920A1" w:rsidP="008B7A1C">
      <w:pPr>
        <w:autoSpaceDE w:val="0"/>
        <w:autoSpaceDN w:val="0"/>
        <w:adjustRightInd w:val="0"/>
        <w:rPr>
          <w:rFonts w:ascii="Arial" w:hAnsi="Arial" w:cs="Arial"/>
          <w:lang w:val="cs-CZ"/>
        </w:rPr>
      </w:pPr>
      <w:r w:rsidRPr="00E74BDF">
        <w:rPr>
          <w:rFonts w:ascii="Arial" w:hAnsi="Arial" w:cs="Arial"/>
          <w:lang w:val="cs-CZ"/>
        </w:rPr>
        <w:t>Město Třinec, Jablunkovská 160, 739 61 Třinec, IČ: 00297313</w:t>
      </w:r>
    </w:p>
    <w:p w:rsidR="002920A1" w:rsidRPr="00E74BDF" w:rsidRDefault="002920A1" w:rsidP="002F4AA2">
      <w:pPr>
        <w:jc w:val="both"/>
        <w:rPr>
          <w:rFonts w:ascii="Arial" w:hAnsi="Arial" w:cs="Arial"/>
          <w:b/>
          <w:lang w:val="cs-CZ"/>
        </w:rPr>
      </w:pPr>
    </w:p>
    <w:p w:rsidR="00AC4C9D" w:rsidRDefault="00AC4C9D" w:rsidP="002F4AA2">
      <w:pPr>
        <w:jc w:val="both"/>
        <w:rPr>
          <w:rFonts w:ascii="Arial" w:hAnsi="Arial" w:cs="Arial"/>
          <w:b/>
          <w:lang w:val="cs-CZ"/>
        </w:rPr>
      </w:pPr>
      <w:r w:rsidRPr="00E74BDF">
        <w:rPr>
          <w:rFonts w:ascii="Arial" w:hAnsi="Arial" w:cs="Arial"/>
          <w:b/>
          <w:lang w:val="cs-CZ"/>
        </w:rPr>
        <w:t>1.3 Údaje o zpracovateli projektové dokumentace</w:t>
      </w:r>
    </w:p>
    <w:p w:rsidR="00134A26" w:rsidRPr="00BE61F9" w:rsidRDefault="00134A26" w:rsidP="002F4AA2">
      <w:pPr>
        <w:jc w:val="both"/>
        <w:rPr>
          <w:rFonts w:ascii="Arial" w:hAnsi="Arial" w:cs="Arial"/>
          <w:lang w:val="cs-CZ"/>
        </w:rPr>
      </w:pPr>
      <w:r w:rsidRPr="00BE61F9">
        <w:rPr>
          <w:rFonts w:ascii="Arial" w:hAnsi="Arial" w:cs="Arial"/>
          <w:lang w:val="cs-CZ"/>
        </w:rPr>
        <w:t xml:space="preserve">a) </w:t>
      </w:r>
      <w:r w:rsidR="00BE61F9">
        <w:rPr>
          <w:rFonts w:ascii="Arial" w:hAnsi="Arial" w:cs="Arial"/>
          <w:lang w:val="cs-CZ"/>
        </w:rPr>
        <w:t>Z</w:t>
      </w:r>
      <w:r w:rsidRPr="00BE61F9">
        <w:rPr>
          <w:rFonts w:ascii="Arial" w:hAnsi="Arial" w:cs="Arial"/>
          <w:lang w:val="cs-CZ"/>
        </w:rPr>
        <w:t>pracovatel PD:</w:t>
      </w:r>
    </w:p>
    <w:p w:rsidR="00594670" w:rsidRDefault="00863091" w:rsidP="00134A26">
      <w:pPr>
        <w:autoSpaceDE w:val="0"/>
        <w:autoSpaceDN w:val="0"/>
        <w:adjustRightInd w:val="0"/>
        <w:ind w:firstLine="709"/>
        <w:rPr>
          <w:rFonts w:ascii="Arial" w:hAnsi="Arial" w:cs="Arial"/>
          <w:lang w:val="cs-CZ"/>
        </w:rPr>
      </w:pPr>
      <w:r w:rsidRPr="00E74BDF">
        <w:rPr>
          <w:rFonts w:ascii="Arial" w:hAnsi="Arial" w:cs="Arial"/>
          <w:lang w:val="cs-CZ"/>
        </w:rPr>
        <w:t>FIALA ARCHITECTS</w:t>
      </w:r>
      <w:r w:rsidR="00594670" w:rsidRPr="00E74BDF">
        <w:rPr>
          <w:rFonts w:ascii="Arial" w:hAnsi="Arial" w:cs="Arial"/>
          <w:lang w:val="cs-CZ"/>
        </w:rPr>
        <w:t>, Na Zákopech 250, 739 61 Třinec</w:t>
      </w:r>
    </w:p>
    <w:p w:rsidR="00BE61F9" w:rsidRDefault="00BE61F9" w:rsidP="00134A26">
      <w:pPr>
        <w:autoSpaceDE w:val="0"/>
        <w:autoSpaceDN w:val="0"/>
        <w:adjustRightInd w:val="0"/>
        <w:rPr>
          <w:rFonts w:ascii="Arial" w:hAnsi="Arial" w:cs="Arial"/>
          <w:lang w:val="cs-CZ"/>
        </w:rPr>
      </w:pPr>
    </w:p>
    <w:p w:rsidR="00134A26" w:rsidRDefault="00134A26" w:rsidP="00134A26">
      <w:pPr>
        <w:autoSpaceDE w:val="0"/>
        <w:autoSpaceDN w:val="0"/>
        <w:adjustRightInd w:val="0"/>
        <w:rPr>
          <w:rFonts w:ascii="Arial" w:hAnsi="Arial" w:cs="Arial"/>
          <w:lang w:val="cs-CZ"/>
        </w:rPr>
      </w:pPr>
      <w:r>
        <w:rPr>
          <w:rFonts w:ascii="Arial" w:hAnsi="Arial" w:cs="Arial"/>
          <w:lang w:val="cs-CZ"/>
        </w:rPr>
        <w:t>b) Hlavní architekt (projektant):</w:t>
      </w:r>
    </w:p>
    <w:p w:rsidR="00134A26" w:rsidRPr="00E74BDF" w:rsidRDefault="00134A26" w:rsidP="00134A26">
      <w:pPr>
        <w:spacing w:line="276" w:lineRule="auto"/>
        <w:jc w:val="both"/>
        <w:rPr>
          <w:rFonts w:ascii="Arial" w:hAnsi="Arial" w:cs="Arial"/>
          <w:lang w:val="cs-CZ"/>
        </w:rPr>
      </w:pPr>
      <w:r>
        <w:rPr>
          <w:rFonts w:ascii="Arial" w:hAnsi="Arial" w:cs="Arial"/>
          <w:lang w:val="cs-CZ"/>
        </w:rPr>
        <w:tab/>
      </w:r>
      <w:r w:rsidRPr="00E74BDF">
        <w:rPr>
          <w:rFonts w:ascii="Arial" w:hAnsi="Arial" w:cs="Arial"/>
          <w:lang w:val="cs-CZ"/>
        </w:rPr>
        <w:t>Ing. arch. Jiří Fiala, ČKA 3500A</w:t>
      </w:r>
    </w:p>
    <w:p w:rsidR="00134A26" w:rsidRPr="00E74BDF" w:rsidRDefault="00134A26" w:rsidP="00134A26">
      <w:pPr>
        <w:autoSpaceDE w:val="0"/>
        <w:autoSpaceDN w:val="0"/>
        <w:adjustRightInd w:val="0"/>
        <w:ind w:firstLine="709"/>
        <w:rPr>
          <w:rFonts w:ascii="Arial" w:hAnsi="Arial" w:cs="Arial"/>
          <w:lang w:val="cs-CZ"/>
        </w:rPr>
      </w:pPr>
      <w:r w:rsidRPr="00E74BDF">
        <w:rPr>
          <w:rFonts w:ascii="Arial" w:hAnsi="Arial" w:cs="Arial"/>
          <w:lang w:val="cs-CZ"/>
        </w:rPr>
        <w:t>FIALA ARCHITECTS s.r.o</w:t>
      </w:r>
    </w:p>
    <w:p w:rsidR="00134A26" w:rsidRPr="00E74BDF" w:rsidRDefault="00134A26" w:rsidP="00134A26">
      <w:pPr>
        <w:autoSpaceDE w:val="0"/>
        <w:autoSpaceDN w:val="0"/>
        <w:adjustRightInd w:val="0"/>
        <w:rPr>
          <w:rFonts w:ascii="Arial" w:hAnsi="Arial" w:cs="Arial"/>
          <w:lang w:val="cs-CZ"/>
        </w:rPr>
      </w:pPr>
      <w:r>
        <w:rPr>
          <w:rFonts w:ascii="Arial" w:hAnsi="Arial" w:cs="Arial"/>
          <w:lang w:val="cs-CZ"/>
        </w:rPr>
        <w:tab/>
      </w:r>
      <w:r w:rsidRPr="00E74BDF">
        <w:rPr>
          <w:rFonts w:ascii="Arial" w:hAnsi="Arial" w:cs="Arial"/>
          <w:lang w:val="cs-CZ"/>
        </w:rPr>
        <w:t>Na Zákopech 250</w:t>
      </w:r>
    </w:p>
    <w:p w:rsidR="00134A26" w:rsidRDefault="00134A26" w:rsidP="00134A26">
      <w:pPr>
        <w:autoSpaceDE w:val="0"/>
        <w:autoSpaceDN w:val="0"/>
        <w:adjustRightInd w:val="0"/>
        <w:rPr>
          <w:rFonts w:ascii="Arial" w:hAnsi="Arial" w:cs="Arial"/>
          <w:lang w:val="cs-CZ"/>
        </w:rPr>
      </w:pPr>
      <w:r w:rsidRPr="00E74BDF">
        <w:rPr>
          <w:rFonts w:ascii="Arial" w:hAnsi="Arial" w:cs="Arial"/>
          <w:lang w:val="cs-CZ"/>
        </w:rPr>
        <w:tab/>
        <w:t>739 61 Třinec</w:t>
      </w:r>
    </w:p>
    <w:p w:rsidR="00BE61F9" w:rsidRDefault="00BE61F9" w:rsidP="00134A26">
      <w:pPr>
        <w:autoSpaceDE w:val="0"/>
        <w:autoSpaceDN w:val="0"/>
        <w:adjustRightInd w:val="0"/>
        <w:rPr>
          <w:rFonts w:ascii="Arial" w:hAnsi="Arial" w:cs="Arial"/>
          <w:lang w:val="cs-CZ"/>
        </w:rPr>
      </w:pPr>
    </w:p>
    <w:p w:rsidR="00134A26" w:rsidRDefault="00134A26" w:rsidP="00134A26">
      <w:pPr>
        <w:autoSpaceDE w:val="0"/>
        <w:autoSpaceDN w:val="0"/>
        <w:adjustRightInd w:val="0"/>
        <w:rPr>
          <w:rFonts w:ascii="Arial" w:hAnsi="Arial" w:cs="Arial"/>
          <w:lang w:val="cs-CZ"/>
        </w:rPr>
      </w:pPr>
      <w:r>
        <w:rPr>
          <w:rFonts w:ascii="Arial" w:hAnsi="Arial" w:cs="Arial"/>
          <w:lang w:val="cs-CZ"/>
        </w:rPr>
        <w:t>c) Zpracovatelé jednotlivých částí PD</w:t>
      </w:r>
    </w:p>
    <w:p w:rsidR="00134A26" w:rsidRDefault="00134A26" w:rsidP="00134A26">
      <w:pPr>
        <w:autoSpaceDE w:val="0"/>
        <w:autoSpaceDN w:val="0"/>
        <w:adjustRightInd w:val="0"/>
        <w:rPr>
          <w:rFonts w:ascii="Arial" w:hAnsi="Arial" w:cs="Arial"/>
          <w:lang w:val="cs-CZ"/>
        </w:rPr>
      </w:pPr>
      <w:r>
        <w:rPr>
          <w:rFonts w:ascii="Arial" w:hAnsi="Arial" w:cs="Arial"/>
          <w:lang w:val="cs-CZ"/>
        </w:rPr>
        <w:tab/>
        <w:t>- Stavební část, koordinace projektu:</w:t>
      </w:r>
    </w:p>
    <w:p w:rsidR="00134A26" w:rsidRDefault="00134A26" w:rsidP="00134A26">
      <w:pPr>
        <w:autoSpaceDE w:val="0"/>
        <w:autoSpaceDN w:val="0"/>
        <w:adjustRightInd w:val="0"/>
        <w:rPr>
          <w:rFonts w:ascii="Arial" w:hAnsi="Arial" w:cs="Arial"/>
          <w:lang w:val="cs-CZ"/>
        </w:rPr>
      </w:pPr>
      <w:r>
        <w:rPr>
          <w:rFonts w:ascii="Arial" w:hAnsi="Arial" w:cs="Arial"/>
          <w:lang w:val="cs-CZ"/>
        </w:rPr>
        <w:tab/>
      </w:r>
      <w:r>
        <w:rPr>
          <w:rFonts w:ascii="Arial" w:hAnsi="Arial" w:cs="Arial"/>
          <w:lang w:val="cs-CZ"/>
        </w:rPr>
        <w:tab/>
      </w:r>
      <w:r>
        <w:rPr>
          <w:rFonts w:ascii="Arial" w:hAnsi="Arial" w:cs="Arial"/>
          <w:lang w:val="cs-CZ"/>
        </w:rPr>
        <w:tab/>
      </w:r>
      <w:r>
        <w:rPr>
          <w:rFonts w:ascii="Arial" w:hAnsi="Arial" w:cs="Arial"/>
          <w:lang w:val="cs-CZ"/>
        </w:rPr>
        <w:tab/>
        <w:t xml:space="preserve">Ing. Lukáš Borski, Fiala </w:t>
      </w:r>
      <w:proofErr w:type="spellStart"/>
      <w:r>
        <w:rPr>
          <w:rFonts w:ascii="Arial" w:hAnsi="Arial" w:cs="Arial"/>
          <w:lang w:val="cs-CZ"/>
        </w:rPr>
        <w:t>Architects</w:t>
      </w:r>
      <w:proofErr w:type="spellEnd"/>
      <w:r>
        <w:rPr>
          <w:rFonts w:ascii="Arial" w:hAnsi="Arial" w:cs="Arial"/>
          <w:lang w:val="cs-CZ"/>
        </w:rPr>
        <w:t xml:space="preserve"> s.r.o.</w:t>
      </w:r>
    </w:p>
    <w:p w:rsidR="00134A26" w:rsidRDefault="00134A26" w:rsidP="00134A26">
      <w:pPr>
        <w:autoSpaceDE w:val="0"/>
        <w:autoSpaceDN w:val="0"/>
        <w:adjustRightInd w:val="0"/>
        <w:rPr>
          <w:rFonts w:ascii="Arial" w:hAnsi="Arial" w:cs="Arial"/>
          <w:lang w:val="cs-CZ"/>
        </w:rPr>
      </w:pPr>
      <w:r>
        <w:rPr>
          <w:rFonts w:ascii="Arial" w:hAnsi="Arial" w:cs="Arial"/>
          <w:lang w:val="cs-CZ"/>
        </w:rPr>
        <w:tab/>
      </w:r>
      <w:r>
        <w:rPr>
          <w:rFonts w:ascii="Arial" w:hAnsi="Arial" w:cs="Arial"/>
          <w:lang w:val="cs-CZ"/>
        </w:rPr>
        <w:tab/>
      </w:r>
      <w:r>
        <w:rPr>
          <w:rFonts w:ascii="Arial" w:hAnsi="Arial" w:cs="Arial"/>
          <w:lang w:val="cs-CZ"/>
        </w:rPr>
        <w:tab/>
      </w:r>
      <w:r>
        <w:rPr>
          <w:rFonts w:ascii="Arial" w:hAnsi="Arial" w:cs="Arial"/>
          <w:lang w:val="cs-CZ"/>
        </w:rPr>
        <w:tab/>
      </w:r>
      <w:hyperlink r:id="rId9" w:history="1">
        <w:r w:rsidRPr="00725428">
          <w:rPr>
            <w:rStyle w:val="Hypertextovodkaz"/>
            <w:rFonts w:ascii="Arial" w:hAnsi="Arial" w:cs="Arial"/>
            <w:lang w:val="cs-CZ"/>
          </w:rPr>
          <w:t>lukas.borski@fialaarchitects.com</w:t>
        </w:r>
      </w:hyperlink>
    </w:p>
    <w:p w:rsidR="00134A26" w:rsidRDefault="00134A26" w:rsidP="00134A26">
      <w:pPr>
        <w:autoSpaceDE w:val="0"/>
        <w:autoSpaceDN w:val="0"/>
        <w:adjustRightInd w:val="0"/>
        <w:rPr>
          <w:rFonts w:ascii="Arial" w:hAnsi="Arial" w:cs="Arial"/>
          <w:lang w:val="cs-CZ"/>
        </w:rPr>
      </w:pPr>
      <w:r>
        <w:rPr>
          <w:rFonts w:ascii="Arial" w:hAnsi="Arial" w:cs="Arial"/>
          <w:lang w:val="cs-CZ"/>
        </w:rPr>
        <w:tab/>
      </w:r>
      <w:r>
        <w:rPr>
          <w:rFonts w:ascii="Arial" w:hAnsi="Arial" w:cs="Arial"/>
          <w:lang w:val="cs-CZ"/>
        </w:rPr>
        <w:tab/>
      </w:r>
      <w:r>
        <w:rPr>
          <w:rFonts w:ascii="Arial" w:hAnsi="Arial" w:cs="Arial"/>
          <w:lang w:val="cs-CZ"/>
        </w:rPr>
        <w:tab/>
      </w:r>
      <w:r>
        <w:rPr>
          <w:rFonts w:ascii="Arial" w:hAnsi="Arial" w:cs="Arial"/>
          <w:lang w:val="cs-CZ"/>
        </w:rPr>
        <w:tab/>
        <w:t>tel.: 737256745</w:t>
      </w:r>
    </w:p>
    <w:p w:rsidR="00FA147C" w:rsidRDefault="00FA147C" w:rsidP="00134A26">
      <w:pPr>
        <w:autoSpaceDE w:val="0"/>
        <w:autoSpaceDN w:val="0"/>
        <w:adjustRightInd w:val="0"/>
        <w:rPr>
          <w:rFonts w:ascii="Arial" w:hAnsi="Arial" w:cs="Arial"/>
          <w:lang w:val="cs-CZ"/>
        </w:rPr>
      </w:pPr>
    </w:p>
    <w:p w:rsidR="00134A26" w:rsidRDefault="00134A26" w:rsidP="00134A26">
      <w:pPr>
        <w:autoSpaceDE w:val="0"/>
        <w:autoSpaceDN w:val="0"/>
        <w:adjustRightInd w:val="0"/>
        <w:rPr>
          <w:rFonts w:ascii="Arial" w:hAnsi="Arial" w:cs="Arial"/>
          <w:lang w:val="cs-CZ"/>
        </w:rPr>
      </w:pPr>
      <w:r>
        <w:rPr>
          <w:rFonts w:ascii="Arial" w:hAnsi="Arial" w:cs="Arial"/>
          <w:lang w:val="cs-CZ"/>
        </w:rPr>
        <w:tab/>
        <w:t>- Část elektro-silnoproud:</w:t>
      </w:r>
    </w:p>
    <w:p w:rsidR="002920A1" w:rsidRDefault="00134A26" w:rsidP="00134A26">
      <w:pPr>
        <w:autoSpaceDE w:val="0"/>
        <w:autoSpaceDN w:val="0"/>
        <w:adjustRightInd w:val="0"/>
        <w:ind w:left="2836"/>
        <w:rPr>
          <w:rFonts w:ascii="Arial" w:hAnsi="Arial" w:cs="Arial"/>
          <w:lang w:val="cs-CZ"/>
        </w:rPr>
      </w:pPr>
      <w:r w:rsidRPr="00134A26">
        <w:rPr>
          <w:rFonts w:ascii="Arial" w:hAnsi="Arial" w:cs="Arial"/>
          <w:lang w:val="cs-CZ"/>
        </w:rPr>
        <w:t>Petr Kubala, Ciolkovského 452/25, Karviná-Ráj 734 01</w:t>
      </w:r>
    </w:p>
    <w:p w:rsidR="00FA147C" w:rsidRDefault="00134A26" w:rsidP="00FA147C">
      <w:pPr>
        <w:autoSpaceDE w:val="0"/>
        <w:autoSpaceDN w:val="0"/>
        <w:adjustRightInd w:val="0"/>
        <w:ind w:left="2836"/>
        <w:rPr>
          <w:rFonts w:ascii="Arial" w:hAnsi="Arial" w:cs="Arial"/>
          <w:lang w:val="cs-CZ"/>
        </w:rPr>
      </w:pPr>
      <w:r>
        <w:rPr>
          <w:rFonts w:ascii="Arial" w:hAnsi="Arial" w:cs="Arial"/>
          <w:lang w:val="cs-CZ"/>
        </w:rPr>
        <w:t>ČKAIT:</w:t>
      </w:r>
      <w:r w:rsidRPr="00134A26">
        <w:rPr>
          <w:rFonts w:ascii="Arial" w:hAnsi="Arial" w:cs="Arial"/>
          <w:lang w:val="cs-CZ"/>
        </w:rPr>
        <w:t xml:space="preserve"> </w:t>
      </w:r>
      <w:r w:rsidRPr="00134A26">
        <w:rPr>
          <w:rFonts w:ascii="Arial" w:hAnsi="Arial" w:cs="Arial"/>
          <w:lang w:val="cs-CZ"/>
        </w:rPr>
        <w:t xml:space="preserve">1101989; </w:t>
      </w:r>
      <w:r w:rsidRPr="00134A26">
        <w:rPr>
          <w:rFonts w:ascii="Arial" w:hAnsi="Arial" w:cs="Arial"/>
          <w:lang w:val="cs-CZ"/>
        </w:rPr>
        <w:t>Obor autorizace: technika prostředí staveb, specializace elektrotechnická zařízení</w:t>
      </w:r>
    </w:p>
    <w:p w:rsidR="00FA147C" w:rsidRDefault="00FA147C" w:rsidP="00FA147C">
      <w:pPr>
        <w:autoSpaceDE w:val="0"/>
        <w:autoSpaceDN w:val="0"/>
        <w:adjustRightInd w:val="0"/>
        <w:rPr>
          <w:rFonts w:ascii="Arial" w:hAnsi="Arial" w:cs="Arial"/>
          <w:lang w:val="cs-CZ"/>
        </w:rPr>
      </w:pPr>
    </w:p>
    <w:p w:rsidR="00FA147C" w:rsidRDefault="00FA147C" w:rsidP="00FA147C">
      <w:pPr>
        <w:autoSpaceDE w:val="0"/>
        <w:autoSpaceDN w:val="0"/>
        <w:adjustRightInd w:val="0"/>
        <w:rPr>
          <w:rFonts w:ascii="Arial" w:hAnsi="Arial" w:cs="Arial"/>
          <w:lang w:val="cs-CZ"/>
        </w:rPr>
      </w:pPr>
      <w:r>
        <w:rPr>
          <w:rFonts w:ascii="Arial" w:hAnsi="Arial" w:cs="Arial"/>
          <w:lang w:val="cs-CZ"/>
        </w:rPr>
        <w:tab/>
        <w:t>- Část elektro-slaboproud:</w:t>
      </w:r>
    </w:p>
    <w:p w:rsidR="00FA147C" w:rsidRPr="00134A26" w:rsidRDefault="00FA147C" w:rsidP="00FA147C">
      <w:pPr>
        <w:autoSpaceDE w:val="0"/>
        <w:autoSpaceDN w:val="0"/>
        <w:adjustRightInd w:val="0"/>
        <w:rPr>
          <w:rFonts w:ascii="Arial" w:hAnsi="Arial" w:cs="Arial"/>
          <w:lang w:val="cs-CZ"/>
        </w:rPr>
      </w:pPr>
      <w:r>
        <w:rPr>
          <w:rFonts w:ascii="Arial" w:hAnsi="Arial" w:cs="Arial"/>
          <w:lang w:val="cs-CZ"/>
        </w:rPr>
        <w:tab/>
      </w:r>
      <w:r>
        <w:rPr>
          <w:rFonts w:ascii="Arial" w:hAnsi="Arial" w:cs="Arial"/>
          <w:lang w:val="cs-CZ"/>
        </w:rPr>
        <w:tab/>
      </w:r>
      <w:r>
        <w:rPr>
          <w:rFonts w:ascii="Arial" w:hAnsi="Arial" w:cs="Arial"/>
          <w:lang w:val="cs-CZ"/>
        </w:rPr>
        <w:tab/>
      </w:r>
      <w:r>
        <w:rPr>
          <w:rFonts w:ascii="Arial" w:hAnsi="Arial" w:cs="Arial"/>
          <w:lang w:val="cs-CZ"/>
        </w:rPr>
        <w:tab/>
      </w:r>
      <w:r w:rsidRPr="00FA147C">
        <w:rPr>
          <w:rFonts w:ascii="Arial" w:hAnsi="Arial" w:cs="Arial"/>
          <w:lang w:val="cs-CZ"/>
        </w:rPr>
        <w:t xml:space="preserve">Ing. Marie </w:t>
      </w:r>
      <w:proofErr w:type="spellStart"/>
      <w:r w:rsidRPr="00FA147C">
        <w:rPr>
          <w:rFonts w:ascii="Arial" w:hAnsi="Arial" w:cs="Arial"/>
          <w:lang w:val="cs-CZ"/>
        </w:rPr>
        <w:t>Křívová</w:t>
      </w:r>
      <w:proofErr w:type="spellEnd"/>
      <w:r>
        <w:rPr>
          <w:rFonts w:ascii="Arial" w:hAnsi="Arial" w:cs="Arial"/>
          <w:lang w:val="cs-CZ"/>
        </w:rPr>
        <w:t xml:space="preserve">, </w:t>
      </w:r>
      <w:r w:rsidRPr="00FA147C">
        <w:rPr>
          <w:rFonts w:ascii="Arial" w:hAnsi="Arial" w:cs="Arial"/>
          <w:lang w:val="cs-CZ"/>
        </w:rPr>
        <w:t>Havlíčkovo náměstí 794/5 Ostrava-Poruba 70800</w:t>
      </w:r>
    </w:p>
    <w:p w:rsidR="00FA147C" w:rsidRDefault="00FA147C" w:rsidP="00FA147C">
      <w:pPr>
        <w:autoSpaceDE w:val="0"/>
        <w:autoSpaceDN w:val="0"/>
        <w:adjustRightInd w:val="0"/>
        <w:rPr>
          <w:rFonts w:ascii="Arial" w:hAnsi="Arial" w:cs="Arial"/>
          <w:lang w:val="cs-CZ"/>
        </w:rPr>
      </w:pPr>
      <w:r>
        <w:rPr>
          <w:rFonts w:ascii="Arial" w:hAnsi="Arial" w:cs="Arial"/>
          <w:lang w:val="cs-CZ"/>
        </w:rPr>
        <w:tab/>
      </w:r>
      <w:r>
        <w:rPr>
          <w:rFonts w:ascii="Arial" w:hAnsi="Arial" w:cs="Arial"/>
          <w:lang w:val="cs-CZ"/>
        </w:rPr>
        <w:tab/>
      </w:r>
      <w:r>
        <w:rPr>
          <w:rFonts w:ascii="Arial" w:hAnsi="Arial" w:cs="Arial"/>
          <w:lang w:val="cs-CZ"/>
        </w:rPr>
        <w:tab/>
      </w:r>
      <w:r>
        <w:rPr>
          <w:rFonts w:ascii="Arial" w:hAnsi="Arial" w:cs="Arial"/>
          <w:lang w:val="cs-CZ"/>
        </w:rPr>
        <w:tab/>
        <w:t xml:space="preserve">ČKAIT: 1101677; Obor autorizace: </w:t>
      </w:r>
      <w:r w:rsidRPr="00134A26">
        <w:rPr>
          <w:rFonts w:ascii="Arial" w:hAnsi="Arial" w:cs="Arial"/>
          <w:lang w:val="cs-CZ"/>
        </w:rPr>
        <w:t xml:space="preserve">technika prostředí staveb, </w:t>
      </w:r>
      <w:r>
        <w:rPr>
          <w:rFonts w:ascii="Arial" w:hAnsi="Arial" w:cs="Arial"/>
          <w:lang w:val="cs-CZ"/>
        </w:rPr>
        <w:tab/>
      </w:r>
      <w:r>
        <w:rPr>
          <w:rFonts w:ascii="Arial" w:hAnsi="Arial" w:cs="Arial"/>
          <w:lang w:val="cs-CZ"/>
        </w:rPr>
        <w:tab/>
      </w:r>
      <w:r>
        <w:rPr>
          <w:rFonts w:ascii="Arial" w:hAnsi="Arial" w:cs="Arial"/>
          <w:lang w:val="cs-CZ"/>
        </w:rPr>
        <w:tab/>
      </w:r>
      <w:r>
        <w:rPr>
          <w:rFonts w:ascii="Arial" w:hAnsi="Arial" w:cs="Arial"/>
          <w:lang w:val="cs-CZ"/>
        </w:rPr>
        <w:tab/>
      </w:r>
      <w:r>
        <w:rPr>
          <w:rFonts w:ascii="Arial" w:hAnsi="Arial" w:cs="Arial"/>
          <w:lang w:val="cs-CZ"/>
        </w:rPr>
        <w:tab/>
      </w:r>
      <w:r>
        <w:rPr>
          <w:rFonts w:ascii="Arial" w:hAnsi="Arial" w:cs="Arial"/>
          <w:lang w:val="cs-CZ"/>
        </w:rPr>
        <w:tab/>
      </w:r>
      <w:r w:rsidRPr="00134A26">
        <w:rPr>
          <w:rFonts w:ascii="Arial" w:hAnsi="Arial" w:cs="Arial"/>
          <w:lang w:val="cs-CZ"/>
        </w:rPr>
        <w:t>specializace elektrotechnická zařízení</w:t>
      </w:r>
    </w:p>
    <w:p w:rsidR="00BE61F9" w:rsidRDefault="00FA147C" w:rsidP="00FA147C">
      <w:pPr>
        <w:autoSpaceDE w:val="0"/>
        <w:autoSpaceDN w:val="0"/>
        <w:adjustRightInd w:val="0"/>
        <w:rPr>
          <w:rFonts w:ascii="Arial" w:hAnsi="Arial" w:cs="Arial"/>
          <w:lang w:val="cs-CZ"/>
        </w:rPr>
      </w:pPr>
      <w:r>
        <w:rPr>
          <w:rFonts w:ascii="Arial" w:hAnsi="Arial" w:cs="Arial"/>
          <w:lang w:val="cs-CZ"/>
        </w:rPr>
        <w:tab/>
      </w:r>
    </w:p>
    <w:p w:rsidR="00FA147C" w:rsidRDefault="00FA147C" w:rsidP="00BE61F9">
      <w:pPr>
        <w:autoSpaceDE w:val="0"/>
        <w:autoSpaceDN w:val="0"/>
        <w:adjustRightInd w:val="0"/>
        <w:ind w:firstLine="709"/>
        <w:rPr>
          <w:rFonts w:ascii="Arial" w:hAnsi="Arial" w:cs="Arial"/>
          <w:lang w:val="cs-CZ"/>
        </w:rPr>
      </w:pPr>
      <w:r>
        <w:rPr>
          <w:rFonts w:ascii="Arial" w:hAnsi="Arial" w:cs="Arial"/>
          <w:lang w:val="cs-CZ"/>
        </w:rPr>
        <w:t>- Návrh interiérů:</w:t>
      </w:r>
    </w:p>
    <w:p w:rsidR="00FA147C" w:rsidRPr="00134A26" w:rsidRDefault="00FA147C" w:rsidP="00FA147C">
      <w:pPr>
        <w:autoSpaceDE w:val="0"/>
        <w:autoSpaceDN w:val="0"/>
        <w:adjustRightInd w:val="0"/>
        <w:rPr>
          <w:rFonts w:ascii="Arial" w:hAnsi="Arial" w:cs="Arial"/>
          <w:lang w:val="cs-CZ"/>
        </w:rPr>
      </w:pPr>
      <w:r>
        <w:rPr>
          <w:rFonts w:ascii="Arial" w:hAnsi="Arial" w:cs="Arial"/>
          <w:lang w:val="cs-CZ"/>
        </w:rPr>
        <w:tab/>
      </w:r>
      <w:r>
        <w:rPr>
          <w:rFonts w:ascii="Arial" w:hAnsi="Arial" w:cs="Arial"/>
          <w:lang w:val="cs-CZ"/>
        </w:rPr>
        <w:tab/>
      </w:r>
      <w:r>
        <w:rPr>
          <w:rFonts w:ascii="Arial" w:hAnsi="Arial" w:cs="Arial"/>
          <w:lang w:val="cs-CZ"/>
        </w:rPr>
        <w:tab/>
      </w:r>
      <w:r>
        <w:rPr>
          <w:rFonts w:ascii="Arial" w:hAnsi="Arial" w:cs="Arial"/>
          <w:lang w:val="cs-CZ"/>
        </w:rPr>
        <w:tab/>
      </w:r>
      <w:proofErr w:type="spellStart"/>
      <w:r w:rsidR="00BE61F9">
        <w:rPr>
          <w:rFonts w:ascii="Arial" w:hAnsi="Arial" w:cs="Arial"/>
          <w:lang w:val="cs-CZ"/>
        </w:rPr>
        <w:t>Szturc</w:t>
      </w:r>
      <w:proofErr w:type="spellEnd"/>
      <w:r w:rsidR="00BE61F9">
        <w:rPr>
          <w:rFonts w:ascii="Arial" w:hAnsi="Arial" w:cs="Arial"/>
          <w:lang w:val="cs-CZ"/>
        </w:rPr>
        <w:t xml:space="preserve"> interiéry s.r.o., </w:t>
      </w:r>
      <w:proofErr w:type="spellStart"/>
      <w:r w:rsidR="00BE61F9" w:rsidRPr="00BE61F9">
        <w:rPr>
          <w:rFonts w:ascii="Arial" w:hAnsi="Arial" w:cs="Arial"/>
          <w:lang w:val="cs-CZ"/>
        </w:rPr>
        <w:t>Nýdek</w:t>
      </w:r>
      <w:proofErr w:type="spellEnd"/>
      <w:r w:rsidR="00BE61F9" w:rsidRPr="00BE61F9">
        <w:rPr>
          <w:rFonts w:ascii="Arial" w:hAnsi="Arial" w:cs="Arial"/>
          <w:lang w:val="cs-CZ"/>
        </w:rPr>
        <w:t xml:space="preserve"> 151, 739 95 </w:t>
      </w:r>
      <w:proofErr w:type="spellStart"/>
      <w:r w:rsidR="00BE61F9" w:rsidRPr="00BE61F9">
        <w:rPr>
          <w:rFonts w:ascii="Arial" w:hAnsi="Arial" w:cs="Arial"/>
          <w:lang w:val="cs-CZ"/>
        </w:rPr>
        <w:t>Nýdek</w:t>
      </w:r>
      <w:proofErr w:type="spellEnd"/>
    </w:p>
    <w:p w:rsidR="00BE61F9" w:rsidRDefault="00BE61F9" w:rsidP="002F4AA2">
      <w:pPr>
        <w:tabs>
          <w:tab w:val="left" w:pos="426"/>
        </w:tabs>
        <w:jc w:val="both"/>
        <w:rPr>
          <w:rFonts w:ascii="Arial" w:hAnsi="Arial" w:cs="Arial"/>
          <w:b/>
          <w:u w:val="single"/>
          <w:lang w:val="cs-CZ" w:eastAsia="ar-SA"/>
        </w:rPr>
      </w:pPr>
    </w:p>
    <w:p w:rsidR="00AC4C9D" w:rsidRPr="00E74BDF" w:rsidRDefault="00AC4C9D" w:rsidP="002F4AA2">
      <w:pPr>
        <w:tabs>
          <w:tab w:val="left" w:pos="426"/>
        </w:tabs>
        <w:jc w:val="both"/>
        <w:rPr>
          <w:rFonts w:ascii="Arial" w:hAnsi="Arial" w:cs="Arial"/>
          <w:b/>
          <w:u w:val="single"/>
          <w:lang w:val="cs-CZ" w:eastAsia="ar-SA"/>
        </w:rPr>
      </w:pPr>
      <w:r w:rsidRPr="00E74BDF">
        <w:rPr>
          <w:rFonts w:ascii="Arial" w:hAnsi="Arial" w:cs="Arial"/>
          <w:b/>
          <w:u w:val="single"/>
          <w:lang w:val="cs-CZ" w:eastAsia="ar-SA"/>
        </w:rPr>
        <w:t xml:space="preserve">2. </w:t>
      </w:r>
      <w:r w:rsidRPr="00E74BDF">
        <w:rPr>
          <w:rFonts w:ascii="Arial" w:hAnsi="Arial" w:cs="Arial"/>
          <w:b/>
          <w:u w:val="single"/>
          <w:lang w:val="cs-CZ" w:eastAsia="ar-SA"/>
        </w:rPr>
        <w:tab/>
      </w:r>
      <w:r w:rsidR="00D10880" w:rsidRPr="00E74BDF">
        <w:rPr>
          <w:rFonts w:ascii="Arial" w:hAnsi="Arial" w:cs="Arial"/>
          <w:b/>
          <w:u w:val="single"/>
          <w:lang w:val="cs-CZ" w:eastAsia="ar-SA"/>
        </w:rPr>
        <w:t>Seznam vstupních podkladů</w:t>
      </w:r>
    </w:p>
    <w:p w:rsidR="00AC4C9D" w:rsidRPr="00E74BDF" w:rsidRDefault="00AC4C9D" w:rsidP="002F4AA2">
      <w:pPr>
        <w:tabs>
          <w:tab w:val="left" w:pos="426"/>
        </w:tabs>
        <w:jc w:val="both"/>
        <w:rPr>
          <w:rFonts w:ascii="Arial" w:hAnsi="Arial" w:cs="Arial"/>
          <w:b/>
          <w:u w:val="single"/>
          <w:lang w:val="cs-CZ" w:eastAsia="ar-SA"/>
        </w:rPr>
      </w:pPr>
    </w:p>
    <w:p w:rsidR="002920A1" w:rsidRPr="00E74BDF" w:rsidRDefault="00863091" w:rsidP="00863091">
      <w:pPr>
        <w:tabs>
          <w:tab w:val="left" w:pos="426"/>
        </w:tabs>
        <w:ind w:left="426"/>
        <w:jc w:val="both"/>
        <w:rPr>
          <w:rFonts w:ascii="Arial" w:hAnsi="Arial" w:cs="Arial"/>
          <w:lang w:val="cs-CZ" w:eastAsia="ar-SA"/>
        </w:rPr>
      </w:pPr>
      <w:r w:rsidRPr="00E74BDF">
        <w:rPr>
          <w:rFonts w:ascii="Arial" w:hAnsi="Arial" w:cs="Arial"/>
          <w:lang w:val="cs-CZ" w:eastAsia="ar-SA"/>
        </w:rPr>
        <w:t xml:space="preserve">- </w:t>
      </w:r>
      <w:r w:rsidR="00AC4C9D" w:rsidRPr="00E74BDF">
        <w:rPr>
          <w:rFonts w:ascii="Arial" w:hAnsi="Arial" w:cs="Arial"/>
          <w:lang w:val="cs-CZ" w:eastAsia="ar-SA"/>
        </w:rPr>
        <w:t>Na základě objednávky</w:t>
      </w:r>
      <w:r w:rsidR="002920A1" w:rsidRPr="00E74BDF">
        <w:rPr>
          <w:rFonts w:ascii="Arial" w:hAnsi="Arial" w:cs="Arial"/>
          <w:lang w:val="cs-CZ" w:eastAsia="ar-SA"/>
        </w:rPr>
        <w:t xml:space="preserve"> Městského úřadu v Třinci, byl</w:t>
      </w:r>
      <w:r w:rsidR="008B7A1C" w:rsidRPr="00E74BDF">
        <w:rPr>
          <w:rFonts w:ascii="Arial" w:hAnsi="Arial" w:cs="Arial"/>
          <w:lang w:val="cs-CZ" w:eastAsia="ar-SA"/>
        </w:rPr>
        <w:t>a</w:t>
      </w:r>
      <w:r w:rsidR="008045A2" w:rsidRPr="00E74BDF">
        <w:rPr>
          <w:rFonts w:ascii="Arial" w:hAnsi="Arial" w:cs="Arial"/>
          <w:lang w:val="cs-CZ" w:eastAsia="ar-SA"/>
        </w:rPr>
        <w:t xml:space="preserve"> </w:t>
      </w:r>
      <w:r w:rsidRPr="00E74BDF">
        <w:rPr>
          <w:rFonts w:ascii="Arial" w:hAnsi="Arial" w:cs="Arial"/>
          <w:lang w:val="cs-CZ" w:eastAsia="ar-SA"/>
        </w:rPr>
        <w:t xml:space="preserve">zhotoviteli předána specifikace požadavků pro stavební úpravy místností </w:t>
      </w:r>
      <w:proofErr w:type="gramStart"/>
      <w:r w:rsidRPr="00E74BDF">
        <w:rPr>
          <w:rFonts w:ascii="Arial" w:hAnsi="Arial" w:cs="Arial"/>
          <w:lang w:val="cs-CZ" w:eastAsia="ar-SA"/>
        </w:rPr>
        <w:t>A.2.11</w:t>
      </w:r>
      <w:proofErr w:type="gramEnd"/>
      <w:r w:rsidRPr="00E74BDF">
        <w:rPr>
          <w:rFonts w:ascii="Arial" w:hAnsi="Arial" w:cs="Arial"/>
          <w:lang w:val="cs-CZ" w:eastAsia="ar-SA"/>
        </w:rPr>
        <w:t xml:space="preserve"> a A.2.12.</w:t>
      </w:r>
    </w:p>
    <w:p w:rsidR="00863091" w:rsidRPr="00E74BDF" w:rsidRDefault="00863091" w:rsidP="002F4AA2">
      <w:pPr>
        <w:tabs>
          <w:tab w:val="left" w:pos="426"/>
        </w:tabs>
        <w:jc w:val="both"/>
        <w:rPr>
          <w:rFonts w:ascii="Arial" w:hAnsi="Arial" w:cs="Arial"/>
          <w:lang w:val="cs-CZ" w:eastAsia="ar-SA"/>
        </w:rPr>
      </w:pPr>
      <w:r w:rsidRPr="00E74BDF">
        <w:rPr>
          <w:rFonts w:ascii="Arial" w:hAnsi="Arial" w:cs="Arial"/>
          <w:lang w:val="cs-CZ" w:eastAsia="ar-SA"/>
        </w:rPr>
        <w:tab/>
        <w:t>- Pasport budovy MŠ zpracovaný firmou SMART FACILITY SOLUTION s.r.o v roce 2017</w:t>
      </w:r>
    </w:p>
    <w:p w:rsidR="002920A1" w:rsidRPr="00E74BDF" w:rsidRDefault="002920A1" w:rsidP="002F4AA2">
      <w:pPr>
        <w:tabs>
          <w:tab w:val="left" w:pos="426"/>
        </w:tabs>
        <w:jc w:val="both"/>
        <w:rPr>
          <w:rFonts w:ascii="Arial" w:hAnsi="Arial" w:cs="Arial"/>
          <w:b/>
          <w:u w:val="single"/>
          <w:lang w:val="cs-CZ" w:eastAsia="ar-SA"/>
        </w:rPr>
      </w:pPr>
    </w:p>
    <w:p w:rsidR="00AC4C9D" w:rsidRPr="00E74BDF" w:rsidRDefault="00EA044C" w:rsidP="002F4AA2">
      <w:pPr>
        <w:tabs>
          <w:tab w:val="left" w:pos="426"/>
        </w:tabs>
        <w:jc w:val="both"/>
        <w:rPr>
          <w:rFonts w:ascii="Arial" w:hAnsi="Arial" w:cs="Arial"/>
          <w:b/>
          <w:u w:val="single"/>
          <w:lang w:val="cs-CZ" w:eastAsia="ar-SA"/>
        </w:rPr>
      </w:pPr>
      <w:r w:rsidRPr="00E74BDF">
        <w:rPr>
          <w:rFonts w:ascii="Arial" w:hAnsi="Arial" w:cs="Arial"/>
          <w:b/>
          <w:u w:val="single"/>
          <w:lang w:val="cs-CZ" w:eastAsia="ar-SA"/>
        </w:rPr>
        <w:t>3</w:t>
      </w:r>
      <w:r w:rsidR="00AC4C9D" w:rsidRPr="00E74BDF">
        <w:rPr>
          <w:rFonts w:ascii="Arial" w:hAnsi="Arial" w:cs="Arial"/>
          <w:b/>
          <w:u w:val="single"/>
          <w:lang w:val="cs-CZ" w:eastAsia="ar-SA"/>
        </w:rPr>
        <w:t xml:space="preserve">. </w:t>
      </w:r>
      <w:r w:rsidR="00AC4C9D" w:rsidRPr="00E74BDF">
        <w:rPr>
          <w:rFonts w:ascii="Arial" w:hAnsi="Arial" w:cs="Arial"/>
          <w:b/>
          <w:u w:val="single"/>
          <w:lang w:val="cs-CZ" w:eastAsia="ar-SA"/>
        </w:rPr>
        <w:tab/>
      </w:r>
      <w:r w:rsidR="00D10880" w:rsidRPr="00E74BDF">
        <w:rPr>
          <w:rFonts w:ascii="Arial" w:hAnsi="Arial" w:cs="Arial"/>
          <w:b/>
          <w:u w:val="single"/>
          <w:lang w:val="cs-CZ" w:eastAsia="ar-SA"/>
        </w:rPr>
        <w:t>Údaje o území</w:t>
      </w:r>
    </w:p>
    <w:p w:rsidR="00EA044C" w:rsidRPr="00E74BDF" w:rsidRDefault="00EA044C" w:rsidP="002F4AA2">
      <w:pPr>
        <w:tabs>
          <w:tab w:val="left" w:pos="426"/>
        </w:tabs>
        <w:jc w:val="both"/>
        <w:rPr>
          <w:rFonts w:ascii="Arial" w:hAnsi="Arial" w:cs="Arial"/>
          <w:lang w:val="cs-CZ" w:eastAsia="ar-SA"/>
        </w:rPr>
      </w:pPr>
    </w:p>
    <w:p w:rsidR="00A10A7F" w:rsidRPr="00E74BDF" w:rsidRDefault="00A10A7F" w:rsidP="002F4AA2">
      <w:pPr>
        <w:tabs>
          <w:tab w:val="left" w:pos="426"/>
        </w:tabs>
        <w:jc w:val="both"/>
        <w:rPr>
          <w:rFonts w:ascii="Arial" w:hAnsi="Arial" w:cs="Arial"/>
          <w:kern w:val="28"/>
          <w:lang w:val="cs-CZ"/>
        </w:rPr>
      </w:pPr>
      <w:r w:rsidRPr="00E74BDF">
        <w:rPr>
          <w:rFonts w:ascii="Arial" w:hAnsi="Arial" w:cs="Arial"/>
          <w:lang w:val="cs-CZ" w:eastAsia="ar-SA"/>
        </w:rPr>
        <w:t>a)</w:t>
      </w:r>
      <w:r w:rsidRPr="00E74BDF">
        <w:rPr>
          <w:rFonts w:ascii="Arial" w:hAnsi="Arial" w:cs="Arial"/>
          <w:lang w:val="cs-CZ" w:eastAsia="ar-SA"/>
        </w:rPr>
        <w:tab/>
      </w:r>
      <w:r w:rsidRPr="00E74BDF">
        <w:rPr>
          <w:rFonts w:ascii="Arial" w:hAnsi="Arial" w:cs="Arial"/>
          <w:lang w:val="cs-CZ"/>
        </w:rPr>
        <w:t>Posuzovaná s</w:t>
      </w:r>
      <w:r w:rsidRPr="00E74BDF">
        <w:rPr>
          <w:rFonts w:ascii="Arial" w:hAnsi="Arial" w:cs="Arial"/>
          <w:kern w:val="28"/>
          <w:lang w:val="cs-CZ"/>
        </w:rPr>
        <w:t xml:space="preserve">tavba se nachází </w:t>
      </w:r>
      <w:r w:rsidR="00432E4E" w:rsidRPr="00E74BDF">
        <w:rPr>
          <w:rFonts w:ascii="Arial" w:hAnsi="Arial" w:cs="Arial"/>
          <w:kern w:val="28"/>
          <w:lang w:val="cs-CZ"/>
        </w:rPr>
        <w:t>na okraji</w:t>
      </w:r>
      <w:r w:rsidRPr="00E74BDF">
        <w:rPr>
          <w:rFonts w:ascii="Arial" w:hAnsi="Arial" w:cs="Arial"/>
          <w:kern w:val="28"/>
          <w:lang w:val="cs-CZ"/>
        </w:rPr>
        <w:t> zastav</w:t>
      </w:r>
      <w:r w:rsidR="00432E4E" w:rsidRPr="00E74BDF">
        <w:rPr>
          <w:rFonts w:ascii="Arial" w:hAnsi="Arial" w:cs="Arial"/>
          <w:kern w:val="28"/>
          <w:lang w:val="cs-CZ"/>
        </w:rPr>
        <w:t>ě</w:t>
      </w:r>
      <w:r w:rsidRPr="00E74BDF">
        <w:rPr>
          <w:rFonts w:ascii="Arial" w:hAnsi="Arial" w:cs="Arial"/>
          <w:kern w:val="28"/>
          <w:lang w:val="cs-CZ"/>
        </w:rPr>
        <w:t>né</w:t>
      </w:r>
      <w:r w:rsidR="00432E4E" w:rsidRPr="00E74BDF">
        <w:rPr>
          <w:rFonts w:ascii="Arial" w:hAnsi="Arial" w:cs="Arial"/>
          <w:kern w:val="28"/>
          <w:lang w:val="cs-CZ"/>
        </w:rPr>
        <w:t>ho</w:t>
      </w:r>
      <w:r w:rsidRPr="00E74BDF">
        <w:rPr>
          <w:rFonts w:ascii="Arial" w:hAnsi="Arial" w:cs="Arial"/>
          <w:kern w:val="28"/>
          <w:lang w:val="cs-CZ"/>
        </w:rPr>
        <w:t xml:space="preserve"> území v </w:t>
      </w:r>
      <w:r w:rsidR="00432E4E" w:rsidRPr="00E74BDF">
        <w:rPr>
          <w:rFonts w:ascii="Arial" w:hAnsi="Arial" w:cs="Arial"/>
          <w:kern w:val="28"/>
          <w:lang w:val="cs-CZ"/>
        </w:rPr>
        <w:t xml:space="preserve">blízkosti lesa, </w:t>
      </w:r>
      <w:r w:rsidRPr="00E74BDF">
        <w:rPr>
          <w:rFonts w:ascii="Arial" w:hAnsi="Arial" w:cs="Arial"/>
          <w:kern w:val="28"/>
          <w:lang w:val="cs-CZ"/>
        </w:rPr>
        <w:t>ve vlastnictví investora, na</w:t>
      </w:r>
      <w:r w:rsidRPr="00E74BDF">
        <w:rPr>
          <w:rFonts w:ascii="Arial" w:hAnsi="Arial" w:cs="Arial"/>
          <w:lang w:val="cs-CZ"/>
        </w:rPr>
        <w:t xml:space="preserve"> </w:t>
      </w:r>
      <w:r w:rsidR="006565BA" w:rsidRPr="00E74BDF">
        <w:rPr>
          <w:rFonts w:ascii="Arial" w:hAnsi="Arial" w:cs="Arial"/>
          <w:lang w:val="cs-CZ"/>
        </w:rPr>
        <w:t xml:space="preserve">st. parcele </w:t>
      </w:r>
      <w:r w:rsidR="00432E4E" w:rsidRPr="00E74BDF">
        <w:rPr>
          <w:rFonts w:ascii="Arial" w:hAnsi="Arial" w:cs="Arial"/>
          <w:lang w:val="cs-CZ"/>
        </w:rPr>
        <w:t>849</w:t>
      </w:r>
      <w:r w:rsidR="006565BA" w:rsidRPr="00E74BDF">
        <w:rPr>
          <w:rFonts w:ascii="Arial" w:hAnsi="Arial" w:cs="Arial"/>
          <w:lang w:val="cs-CZ"/>
        </w:rPr>
        <w:t xml:space="preserve">, přilehlá hřiště na </w:t>
      </w:r>
      <w:proofErr w:type="spellStart"/>
      <w:proofErr w:type="gramStart"/>
      <w:r w:rsidR="006565BA" w:rsidRPr="00E74BDF">
        <w:rPr>
          <w:rFonts w:ascii="Arial" w:hAnsi="Arial" w:cs="Arial"/>
          <w:lang w:val="cs-CZ"/>
        </w:rPr>
        <w:t>p.č</w:t>
      </w:r>
      <w:proofErr w:type="spellEnd"/>
      <w:r w:rsidR="006565BA" w:rsidRPr="00E74BDF">
        <w:rPr>
          <w:rFonts w:ascii="Arial" w:hAnsi="Arial" w:cs="Arial"/>
          <w:lang w:val="cs-CZ"/>
        </w:rPr>
        <w:t>.</w:t>
      </w:r>
      <w:proofErr w:type="gramEnd"/>
      <w:r w:rsidR="006565BA" w:rsidRPr="00E74BDF">
        <w:rPr>
          <w:rFonts w:ascii="Arial" w:hAnsi="Arial" w:cs="Arial"/>
          <w:lang w:val="cs-CZ"/>
        </w:rPr>
        <w:t xml:space="preserve"> 1034/1</w:t>
      </w:r>
      <w:r w:rsidRPr="00E74BDF">
        <w:rPr>
          <w:rFonts w:ascii="Arial" w:hAnsi="Arial" w:cs="Arial"/>
          <w:kern w:val="28"/>
          <w:lang w:val="cs-CZ"/>
        </w:rPr>
        <w:t xml:space="preserve">, </w:t>
      </w:r>
      <w:r w:rsidR="00EE372D" w:rsidRPr="00E74BDF">
        <w:rPr>
          <w:rFonts w:ascii="Arial" w:hAnsi="Arial" w:cs="Arial"/>
          <w:lang w:val="cs-CZ" w:eastAsia="ar-SA"/>
        </w:rPr>
        <w:t>k.</w:t>
      </w:r>
      <w:r w:rsidR="00655F2D" w:rsidRPr="00E74BDF">
        <w:rPr>
          <w:rFonts w:ascii="Arial" w:hAnsi="Arial" w:cs="Arial"/>
          <w:lang w:val="cs-CZ" w:eastAsia="ar-SA"/>
        </w:rPr>
        <w:t xml:space="preserve"> </w:t>
      </w:r>
      <w:proofErr w:type="spellStart"/>
      <w:r w:rsidR="00EE372D" w:rsidRPr="00E74BDF">
        <w:rPr>
          <w:rFonts w:ascii="Arial" w:hAnsi="Arial" w:cs="Arial"/>
          <w:lang w:val="cs-CZ" w:eastAsia="ar-SA"/>
        </w:rPr>
        <w:t>ú.</w:t>
      </w:r>
      <w:proofErr w:type="spellEnd"/>
      <w:r w:rsidR="00EE372D" w:rsidRPr="00E74BDF">
        <w:rPr>
          <w:rFonts w:ascii="Arial" w:hAnsi="Arial" w:cs="Arial"/>
          <w:lang w:val="cs-CZ" w:eastAsia="ar-SA"/>
        </w:rPr>
        <w:t xml:space="preserve">: </w:t>
      </w:r>
      <w:proofErr w:type="spellStart"/>
      <w:r w:rsidR="00432E4E" w:rsidRPr="00E74BDF">
        <w:rPr>
          <w:rFonts w:ascii="Arial" w:hAnsi="Arial" w:cs="Arial"/>
          <w:lang w:val="cs-CZ" w:eastAsia="ar-SA"/>
        </w:rPr>
        <w:t>Konská</w:t>
      </w:r>
      <w:proofErr w:type="spellEnd"/>
      <w:r w:rsidR="00EE372D" w:rsidRPr="00E74BDF">
        <w:rPr>
          <w:rFonts w:ascii="Arial" w:hAnsi="Arial" w:cs="Arial"/>
          <w:lang w:val="cs-CZ" w:eastAsia="ar-SA"/>
        </w:rPr>
        <w:t xml:space="preserve"> [</w:t>
      </w:r>
      <w:r w:rsidR="006565BA" w:rsidRPr="00E74BDF">
        <w:rPr>
          <w:rFonts w:ascii="Arial" w:hAnsi="Arial" w:cs="Arial"/>
          <w:lang w:val="cs-CZ" w:eastAsia="ar-SA"/>
        </w:rPr>
        <w:t>771015</w:t>
      </w:r>
      <w:r w:rsidR="00EE372D" w:rsidRPr="00E74BDF">
        <w:rPr>
          <w:rFonts w:ascii="Arial" w:hAnsi="Arial" w:cs="Arial"/>
          <w:lang w:val="cs-CZ" w:eastAsia="ar-SA"/>
        </w:rPr>
        <w:t>]</w:t>
      </w:r>
    </w:p>
    <w:p w:rsidR="00A10A7F" w:rsidRPr="00E74BDF" w:rsidRDefault="00A10A7F" w:rsidP="002F4AA2">
      <w:pPr>
        <w:tabs>
          <w:tab w:val="left" w:pos="426"/>
        </w:tabs>
        <w:jc w:val="both"/>
        <w:rPr>
          <w:rFonts w:ascii="Arial" w:hAnsi="Arial" w:cs="Arial"/>
          <w:lang w:val="cs-CZ" w:eastAsia="ar-SA"/>
        </w:rPr>
      </w:pPr>
    </w:p>
    <w:p w:rsidR="00A10A7F" w:rsidRPr="00E74BDF" w:rsidRDefault="00A10A7F" w:rsidP="00A10A7F">
      <w:pPr>
        <w:tabs>
          <w:tab w:val="left" w:pos="426"/>
        </w:tabs>
        <w:jc w:val="both"/>
        <w:rPr>
          <w:rFonts w:ascii="Arial" w:hAnsi="Arial" w:cs="Arial"/>
          <w:lang w:val="cs-CZ" w:eastAsia="ar-SA"/>
        </w:rPr>
      </w:pPr>
      <w:r w:rsidRPr="00E74BDF">
        <w:rPr>
          <w:rFonts w:ascii="Arial" w:hAnsi="Arial" w:cs="Arial"/>
          <w:lang w:val="cs-CZ" w:eastAsia="ar-SA"/>
        </w:rPr>
        <w:t>b)</w:t>
      </w:r>
      <w:r w:rsidRPr="00E74BDF">
        <w:rPr>
          <w:rFonts w:ascii="Arial" w:hAnsi="Arial" w:cs="Arial"/>
          <w:lang w:val="cs-CZ" w:eastAsia="ar-SA"/>
        </w:rPr>
        <w:tab/>
        <w:t xml:space="preserve">Předmětná stavba se </w:t>
      </w:r>
      <w:r w:rsidR="00432E4E" w:rsidRPr="00E74BDF">
        <w:rPr>
          <w:rFonts w:ascii="Arial" w:hAnsi="Arial" w:cs="Arial"/>
          <w:lang w:val="cs-CZ" w:eastAsia="ar-SA"/>
        </w:rPr>
        <w:t xml:space="preserve">z části </w:t>
      </w:r>
      <w:r w:rsidRPr="00E74BDF">
        <w:rPr>
          <w:rFonts w:ascii="Arial" w:hAnsi="Arial" w:cs="Arial"/>
          <w:lang w:val="cs-CZ" w:eastAsia="ar-SA"/>
        </w:rPr>
        <w:t xml:space="preserve">nachází v ochranném pásmu lesa ČR a nenachází se na hranicích chráněných území dotčených výstavbou se zvláštním zřetelem na stavby (které jsou kulturními památkami nebo nejsou kulturními památkami, ale jsou v památkových rezervacích nebo v památkových </w:t>
      </w:r>
      <w:r w:rsidRPr="00E74BDF">
        <w:rPr>
          <w:rFonts w:ascii="Arial" w:hAnsi="Arial" w:cs="Arial"/>
          <w:lang w:val="cs-CZ" w:eastAsia="ar-SA"/>
        </w:rPr>
        <w:lastRenderedPageBreak/>
        <w:t>zónách). Stavba se nenachází v záplavovém území, v oblastech zdrojů nerostů a podzemních vod ani na území pro zvláštní zásahy do zemské kůry a poddolovaných území.</w:t>
      </w:r>
    </w:p>
    <w:p w:rsidR="00A10A7F" w:rsidRPr="00E74BDF" w:rsidRDefault="00A10A7F" w:rsidP="00A10A7F">
      <w:pPr>
        <w:tabs>
          <w:tab w:val="left" w:pos="426"/>
        </w:tabs>
        <w:jc w:val="both"/>
        <w:rPr>
          <w:rFonts w:ascii="Arial" w:hAnsi="Arial" w:cs="Arial"/>
          <w:lang w:val="cs-CZ" w:eastAsia="ar-SA"/>
        </w:rPr>
      </w:pPr>
    </w:p>
    <w:p w:rsidR="008E5BD7" w:rsidRPr="00E74BDF" w:rsidRDefault="008E5BD7" w:rsidP="00A10A7F">
      <w:pPr>
        <w:tabs>
          <w:tab w:val="left" w:pos="426"/>
        </w:tabs>
        <w:jc w:val="both"/>
        <w:rPr>
          <w:rFonts w:ascii="Arial" w:hAnsi="Arial" w:cs="Arial"/>
          <w:lang w:val="cs-CZ" w:eastAsia="ar-SA"/>
        </w:rPr>
      </w:pPr>
      <w:r w:rsidRPr="00E74BDF">
        <w:rPr>
          <w:rFonts w:ascii="Arial" w:hAnsi="Arial" w:cs="Arial"/>
          <w:lang w:val="cs-CZ" w:eastAsia="ar-SA"/>
        </w:rPr>
        <w:t>c) další podklady nebyly doloženy</w:t>
      </w:r>
    </w:p>
    <w:p w:rsidR="008E5BD7" w:rsidRPr="00E74BDF" w:rsidRDefault="008E5BD7" w:rsidP="00A10A7F">
      <w:pPr>
        <w:tabs>
          <w:tab w:val="left" w:pos="426"/>
        </w:tabs>
        <w:jc w:val="both"/>
        <w:rPr>
          <w:rFonts w:ascii="Arial" w:hAnsi="Arial" w:cs="Arial"/>
          <w:lang w:val="cs-CZ" w:eastAsia="ar-SA"/>
        </w:rPr>
      </w:pPr>
    </w:p>
    <w:p w:rsidR="00D10880" w:rsidRPr="00E74BDF" w:rsidRDefault="00D10880" w:rsidP="00D10880">
      <w:pPr>
        <w:tabs>
          <w:tab w:val="left" w:pos="426"/>
        </w:tabs>
        <w:jc w:val="both"/>
        <w:rPr>
          <w:rFonts w:ascii="Arial" w:hAnsi="Arial" w:cs="Arial"/>
          <w:b/>
          <w:u w:val="single"/>
          <w:lang w:val="cs-CZ" w:eastAsia="ar-SA"/>
        </w:rPr>
      </w:pPr>
      <w:r w:rsidRPr="00E74BDF">
        <w:rPr>
          <w:rFonts w:ascii="Arial" w:hAnsi="Arial" w:cs="Arial"/>
          <w:b/>
          <w:u w:val="single"/>
          <w:lang w:val="cs-CZ" w:eastAsia="ar-SA"/>
        </w:rPr>
        <w:t>4. Údaje o stavbě</w:t>
      </w:r>
    </w:p>
    <w:p w:rsidR="00D10880" w:rsidRPr="00E74BDF" w:rsidRDefault="00D10880" w:rsidP="00A10A7F">
      <w:pPr>
        <w:tabs>
          <w:tab w:val="left" w:pos="426"/>
        </w:tabs>
        <w:jc w:val="both"/>
        <w:rPr>
          <w:rFonts w:ascii="Arial" w:hAnsi="Arial" w:cs="Arial"/>
          <w:lang w:val="cs-CZ" w:eastAsia="ar-SA"/>
        </w:rPr>
      </w:pPr>
    </w:p>
    <w:p w:rsidR="009963EC" w:rsidRPr="00E74BDF" w:rsidRDefault="009963EC" w:rsidP="00A10A7F">
      <w:pPr>
        <w:tabs>
          <w:tab w:val="left" w:pos="426"/>
        </w:tabs>
        <w:jc w:val="both"/>
        <w:rPr>
          <w:rFonts w:ascii="Arial" w:hAnsi="Arial" w:cs="Arial"/>
          <w:lang w:val="cs-CZ" w:eastAsia="ar-SA"/>
        </w:rPr>
      </w:pPr>
      <w:r w:rsidRPr="00E74BDF">
        <w:rPr>
          <w:rFonts w:ascii="Arial" w:hAnsi="Arial" w:cs="Arial"/>
          <w:lang w:val="cs-CZ" w:eastAsia="ar-SA"/>
        </w:rPr>
        <w:t xml:space="preserve">Jedná se </w:t>
      </w:r>
      <w:r w:rsidR="00EE372D" w:rsidRPr="00E74BDF">
        <w:rPr>
          <w:rFonts w:ascii="Arial" w:hAnsi="Arial" w:cs="Arial"/>
          <w:lang w:val="cs-CZ" w:eastAsia="ar-SA"/>
        </w:rPr>
        <w:t xml:space="preserve">o </w:t>
      </w:r>
      <w:r w:rsidR="006E2B9D" w:rsidRPr="00E74BDF">
        <w:rPr>
          <w:rFonts w:ascii="Arial" w:hAnsi="Arial" w:cs="Arial"/>
          <w:lang w:val="cs-CZ" w:eastAsia="ar-SA"/>
        </w:rPr>
        <w:t xml:space="preserve">stavební úpravy místností </w:t>
      </w:r>
      <w:proofErr w:type="gramStart"/>
      <w:r w:rsidR="006E2B9D" w:rsidRPr="00E74BDF">
        <w:rPr>
          <w:rFonts w:ascii="Arial" w:hAnsi="Arial" w:cs="Arial"/>
          <w:lang w:val="cs-CZ" w:eastAsia="ar-SA"/>
        </w:rPr>
        <w:t>A.2.11</w:t>
      </w:r>
      <w:proofErr w:type="gramEnd"/>
      <w:r w:rsidR="006E2B9D" w:rsidRPr="00E74BDF">
        <w:rPr>
          <w:rFonts w:ascii="Arial" w:hAnsi="Arial" w:cs="Arial"/>
          <w:lang w:val="cs-CZ" w:eastAsia="ar-SA"/>
        </w:rPr>
        <w:t xml:space="preserve"> a A.2.12 nacházející se na druhém podlaží křídla A MŠ </w:t>
      </w:r>
      <w:proofErr w:type="spellStart"/>
      <w:r w:rsidR="006E2B9D" w:rsidRPr="00E74BDF">
        <w:rPr>
          <w:rFonts w:ascii="Arial" w:hAnsi="Arial" w:cs="Arial"/>
          <w:lang w:val="cs-CZ" w:eastAsia="ar-SA"/>
        </w:rPr>
        <w:t>Konská</w:t>
      </w:r>
      <w:proofErr w:type="spellEnd"/>
      <w:r w:rsidR="006E2B9D" w:rsidRPr="00E74BDF">
        <w:rPr>
          <w:rFonts w:ascii="Arial" w:hAnsi="Arial" w:cs="Arial"/>
          <w:lang w:val="cs-CZ" w:eastAsia="ar-SA"/>
        </w:rPr>
        <w:t xml:space="preserve">. </w:t>
      </w:r>
    </w:p>
    <w:p w:rsidR="006E2B9D" w:rsidRPr="00E74BDF" w:rsidRDefault="006E2B9D" w:rsidP="00A10A7F">
      <w:pPr>
        <w:tabs>
          <w:tab w:val="left" w:pos="426"/>
        </w:tabs>
        <w:jc w:val="both"/>
        <w:rPr>
          <w:rFonts w:ascii="Arial" w:hAnsi="Arial" w:cs="Arial"/>
          <w:lang w:val="cs-CZ" w:eastAsia="ar-SA"/>
        </w:rPr>
      </w:pPr>
    </w:p>
    <w:p w:rsidR="00137810" w:rsidRPr="00E74BDF" w:rsidRDefault="00137810" w:rsidP="00137810">
      <w:pPr>
        <w:tabs>
          <w:tab w:val="left" w:pos="426"/>
        </w:tabs>
        <w:jc w:val="both"/>
        <w:rPr>
          <w:rFonts w:ascii="Arial" w:hAnsi="Arial" w:cs="Arial"/>
          <w:b/>
          <w:u w:val="single"/>
          <w:lang w:val="cs-CZ" w:eastAsia="ar-SA"/>
        </w:rPr>
      </w:pPr>
      <w:r w:rsidRPr="00E74BDF">
        <w:rPr>
          <w:rFonts w:ascii="Arial" w:hAnsi="Arial" w:cs="Arial"/>
          <w:b/>
          <w:u w:val="single"/>
          <w:lang w:val="cs-CZ" w:eastAsia="ar-SA"/>
        </w:rPr>
        <w:t>5</w:t>
      </w:r>
      <w:r w:rsidR="006E2B9D" w:rsidRPr="00E74BDF">
        <w:rPr>
          <w:rFonts w:ascii="Arial" w:hAnsi="Arial" w:cs="Arial"/>
          <w:b/>
          <w:u w:val="single"/>
          <w:lang w:val="cs-CZ" w:eastAsia="ar-SA"/>
        </w:rPr>
        <w:t>.</w:t>
      </w:r>
      <w:r w:rsidRPr="00E74BDF">
        <w:rPr>
          <w:rFonts w:ascii="Arial" w:hAnsi="Arial" w:cs="Arial"/>
          <w:b/>
          <w:u w:val="single"/>
          <w:lang w:val="cs-CZ" w:eastAsia="ar-SA"/>
        </w:rPr>
        <w:t xml:space="preserve"> Členění stavby na objekty a technická a technologická zařízení</w:t>
      </w:r>
    </w:p>
    <w:p w:rsidR="00137810" w:rsidRPr="00E74BDF" w:rsidRDefault="00137810" w:rsidP="00A10A7F">
      <w:pPr>
        <w:tabs>
          <w:tab w:val="left" w:pos="426"/>
        </w:tabs>
        <w:jc w:val="both"/>
        <w:rPr>
          <w:rFonts w:ascii="Arial" w:hAnsi="Arial" w:cs="Arial"/>
          <w:lang w:val="cs-CZ" w:eastAsia="ar-SA"/>
        </w:rPr>
      </w:pPr>
    </w:p>
    <w:p w:rsidR="00E241E2" w:rsidRPr="00E74BDF" w:rsidRDefault="006E2B9D" w:rsidP="00E241E2">
      <w:pPr>
        <w:jc w:val="both"/>
        <w:rPr>
          <w:rFonts w:ascii="Arial" w:hAnsi="Arial" w:cs="Arial"/>
          <w:lang w:val="cs-CZ" w:eastAsia="ar-SA"/>
        </w:rPr>
      </w:pPr>
      <w:r w:rsidRPr="00E74BDF">
        <w:rPr>
          <w:rFonts w:ascii="Arial" w:hAnsi="Arial" w:cs="Arial"/>
          <w:lang w:val="cs-CZ" w:eastAsia="ar-SA"/>
        </w:rPr>
        <w:t>Projektová dokumentace na předmětnou stavbu bude mít 3 části: Část Architektonicko-stavební, část Technika prostředí staveb</w:t>
      </w:r>
    </w:p>
    <w:p w:rsidR="00DB5E2B" w:rsidRPr="00E74BDF" w:rsidRDefault="00DB5E2B" w:rsidP="00DB5E2B">
      <w:pPr>
        <w:spacing w:line="280" w:lineRule="exact"/>
        <w:rPr>
          <w:rFonts w:ascii="Arial" w:hAnsi="Arial" w:cs="Arial"/>
          <w:lang w:val="cs-CZ" w:eastAsia="ar-SA"/>
        </w:rPr>
      </w:pPr>
      <w:bookmarkStart w:id="0" w:name="_Ref450207012"/>
      <w:bookmarkEnd w:id="0"/>
    </w:p>
    <w:p w:rsidR="00DB5E2B" w:rsidRPr="00E74BDF" w:rsidRDefault="006E2B9D" w:rsidP="00DB5E2B">
      <w:pPr>
        <w:tabs>
          <w:tab w:val="left" w:pos="0"/>
          <w:tab w:val="left" w:pos="567"/>
        </w:tabs>
        <w:spacing w:line="240" w:lineRule="exact"/>
        <w:rPr>
          <w:rFonts w:ascii="Arial" w:hAnsi="Arial" w:cs="Arial"/>
          <w:b/>
          <w:u w:val="single"/>
          <w:lang w:val="cs-CZ"/>
        </w:rPr>
      </w:pPr>
      <w:r w:rsidRPr="00E74BDF">
        <w:rPr>
          <w:rFonts w:ascii="Arial" w:hAnsi="Arial" w:cs="Arial"/>
          <w:b/>
          <w:u w:val="single"/>
          <w:lang w:val="cs-CZ"/>
        </w:rPr>
        <w:t xml:space="preserve">6. </w:t>
      </w:r>
      <w:r w:rsidR="00DB5E2B" w:rsidRPr="00E74BDF">
        <w:rPr>
          <w:rFonts w:ascii="Arial" w:hAnsi="Arial" w:cs="Arial"/>
          <w:b/>
          <w:u w:val="single"/>
          <w:lang w:val="cs-CZ"/>
        </w:rPr>
        <w:t>Celkový popis stavby</w:t>
      </w:r>
    </w:p>
    <w:p w:rsidR="00DB5E2B" w:rsidRPr="00E74BDF" w:rsidRDefault="00DB5E2B" w:rsidP="00DB5E2B">
      <w:pPr>
        <w:tabs>
          <w:tab w:val="left" w:pos="0"/>
          <w:tab w:val="left" w:pos="567"/>
        </w:tabs>
        <w:spacing w:line="240" w:lineRule="exact"/>
        <w:rPr>
          <w:rFonts w:ascii="Arial" w:hAnsi="Arial" w:cs="Arial"/>
          <w:b/>
          <w:lang w:val="cs-CZ"/>
        </w:rPr>
      </w:pPr>
    </w:p>
    <w:p w:rsidR="00DB5E2B" w:rsidRPr="00E74BDF" w:rsidRDefault="0021715E" w:rsidP="00EE6FF1">
      <w:pPr>
        <w:tabs>
          <w:tab w:val="left" w:pos="0"/>
        </w:tabs>
        <w:spacing w:line="240" w:lineRule="exact"/>
        <w:rPr>
          <w:rFonts w:ascii="Arial" w:hAnsi="Arial" w:cs="Arial"/>
          <w:b/>
          <w:lang w:val="cs-CZ"/>
        </w:rPr>
      </w:pPr>
      <w:r w:rsidRPr="00E74BDF">
        <w:rPr>
          <w:rFonts w:ascii="Arial" w:hAnsi="Arial" w:cs="Arial"/>
          <w:b/>
          <w:lang w:val="cs-CZ"/>
        </w:rPr>
        <w:t>P</w:t>
      </w:r>
      <w:r w:rsidR="00F146A7" w:rsidRPr="00E74BDF">
        <w:rPr>
          <w:rFonts w:ascii="Arial" w:hAnsi="Arial" w:cs="Arial"/>
          <w:b/>
          <w:lang w:val="cs-CZ"/>
        </w:rPr>
        <w:t xml:space="preserve">opis </w:t>
      </w:r>
      <w:r w:rsidRPr="00E74BDF">
        <w:rPr>
          <w:rFonts w:ascii="Arial" w:hAnsi="Arial" w:cs="Arial"/>
          <w:b/>
          <w:lang w:val="cs-CZ"/>
        </w:rPr>
        <w:t>okolí objektu</w:t>
      </w:r>
    </w:p>
    <w:p w:rsidR="00DB5E2B" w:rsidRPr="00E74BDF" w:rsidRDefault="006E2B9D" w:rsidP="00EE6FF1">
      <w:pPr>
        <w:tabs>
          <w:tab w:val="left" w:pos="0"/>
        </w:tabs>
        <w:autoSpaceDE w:val="0"/>
        <w:autoSpaceDN w:val="0"/>
        <w:adjustRightInd w:val="0"/>
        <w:spacing w:line="240" w:lineRule="exact"/>
        <w:jc w:val="both"/>
        <w:rPr>
          <w:rFonts w:ascii="Arial" w:hAnsi="Arial" w:cs="Arial"/>
          <w:lang w:val="cs-CZ"/>
        </w:rPr>
      </w:pPr>
      <w:r w:rsidRPr="00E74BDF">
        <w:rPr>
          <w:rFonts w:ascii="Arial" w:hAnsi="Arial" w:cs="Arial"/>
          <w:kern w:val="28"/>
          <w:lang w:val="cs-CZ"/>
        </w:rPr>
        <w:t>Objekt ř</w:t>
      </w:r>
      <w:r w:rsidR="00DB5E2B" w:rsidRPr="00E74BDF">
        <w:rPr>
          <w:rFonts w:ascii="Arial" w:hAnsi="Arial" w:cs="Arial"/>
          <w:kern w:val="28"/>
          <w:lang w:val="cs-CZ"/>
        </w:rPr>
        <w:t>ešen</w:t>
      </w:r>
      <w:r w:rsidRPr="00E74BDF">
        <w:rPr>
          <w:rFonts w:ascii="Arial" w:hAnsi="Arial" w:cs="Arial"/>
          <w:kern w:val="28"/>
          <w:lang w:val="cs-CZ"/>
        </w:rPr>
        <w:t>é</w:t>
      </w:r>
      <w:r w:rsidR="00DB5E2B" w:rsidRPr="00E74BDF">
        <w:rPr>
          <w:rFonts w:ascii="Arial" w:hAnsi="Arial" w:cs="Arial"/>
          <w:kern w:val="28"/>
          <w:lang w:val="cs-CZ"/>
        </w:rPr>
        <w:t xml:space="preserve"> stavb</w:t>
      </w:r>
      <w:r w:rsidRPr="00E74BDF">
        <w:rPr>
          <w:rFonts w:ascii="Arial" w:hAnsi="Arial" w:cs="Arial"/>
          <w:kern w:val="28"/>
          <w:lang w:val="cs-CZ"/>
        </w:rPr>
        <w:t>y</w:t>
      </w:r>
      <w:r w:rsidR="00DB5E2B" w:rsidRPr="00E74BDF">
        <w:rPr>
          <w:rFonts w:ascii="Arial" w:hAnsi="Arial" w:cs="Arial"/>
          <w:kern w:val="28"/>
          <w:lang w:val="cs-CZ"/>
        </w:rPr>
        <w:t xml:space="preserve"> </w:t>
      </w:r>
      <w:r w:rsidR="0086207B" w:rsidRPr="00E74BDF">
        <w:rPr>
          <w:rFonts w:ascii="Arial" w:hAnsi="Arial" w:cs="Arial"/>
          <w:kern w:val="28"/>
          <w:lang w:val="cs-CZ"/>
        </w:rPr>
        <w:t>se nachází na okraji zastavěného území v blízkosti lesa, ve vlastnictví investora, na</w:t>
      </w:r>
      <w:r w:rsidR="0086207B" w:rsidRPr="00E74BDF">
        <w:rPr>
          <w:rFonts w:ascii="Arial" w:hAnsi="Arial" w:cs="Arial"/>
          <w:lang w:val="cs-CZ"/>
        </w:rPr>
        <w:t xml:space="preserve"> st. parcele 849, přilehlá hřiště na </w:t>
      </w:r>
      <w:proofErr w:type="spellStart"/>
      <w:proofErr w:type="gramStart"/>
      <w:r w:rsidR="0086207B" w:rsidRPr="00E74BDF">
        <w:rPr>
          <w:rFonts w:ascii="Arial" w:hAnsi="Arial" w:cs="Arial"/>
          <w:lang w:val="cs-CZ"/>
        </w:rPr>
        <w:t>p.č</w:t>
      </w:r>
      <w:proofErr w:type="spellEnd"/>
      <w:r w:rsidR="0086207B" w:rsidRPr="00E74BDF">
        <w:rPr>
          <w:rFonts w:ascii="Arial" w:hAnsi="Arial" w:cs="Arial"/>
          <w:lang w:val="cs-CZ"/>
        </w:rPr>
        <w:t>.</w:t>
      </w:r>
      <w:proofErr w:type="gramEnd"/>
      <w:r w:rsidR="0086207B" w:rsidRPr="00E74BDF">
        <w:rPr>
          <w:rFonts w:ascii="Arial" w:hAnsi="Arial" w:cs="Arial"/>
          <w:lang w:val="cs-CZ"/>
        </w:rPr>
        <w:t xml:space="preserve"> 1034/1</w:t>
      </w:r>
      <w:r w:rsidR="0086207B" w:rsidRPr="00E74BDF">
        <w:rPr>
          <w:rFonts w:ascii="Arial" w:hAnsi="Arial" w:cs="Arial"/>
          <w:kern w:val="28"/>
          <w:lang w:val="cs-CZ"/>
        </w:rPr>
        <w:t xml:space="preserve">, </w:t>
      </w:r>
      <w:r w:rsidR="0086207B" w:rsidRPr="00E74BDF">
        <w:rPr>
          <w:rFonts w:ascii="Arial" w:hAnsi="Arial" w:cs="Arial"/>
          <w:lang w:val="cs-CZ" w:eastAsia="ar-SA"/>
        </w:rPr>
        <w:t xml:space="preserve">k. </w:t>
      </w:r>
      <w:proofErr w:type="spellStart"/>
      <w:r w:rsidR="0086207B" w:rsidRPr="00E74BDF">
        <w:rPr>
          <w:rFonts w:ascii="Arial" w:hAnsi="Arial" w:cs="Arial"/>
          <w:lang w:val="cs-CZ" w:eastAsia="ar-SA"/>
        </w:rPr>
        <w:t>ú.</w:t>
      </w:r>
      <w:proofErr w:type="spellEnd"/>
      <w:r w:rsidR="0086207B" w:rsidRPr="00E74BDF">
        <w:rPr>
          <w:rFonts w:ascii="Arial" w:hAnsi="Arial" w:cs="Arial"/>
          <w:lang w:val="cs-CZ" w:eastAsia="ar-SA"/>
        </w:rPr>
        <w:t xml:space="preserve">: </w:t>
      </w:r>
      <w:proofErr w:type="spellStart"/>
      <w:r w:rsidR="0086207B" w:rsidRPr="00E74BDF">
        <w:rPr>
          <w:rFonts w:ascii="Arial" w:hAnsi="Arial" w:cs="Arial"/>
          <w:lang w:val="cs-CZ" w:eastAsia="ar-SA"/>
        </w:rPr>
        <w:t>Konská</w:t>
      </w:r>
      <w:proofErr w:type="spellEnd"/>
      <w:r w:rsidR="0086207B" w:rsidRPr="00E74BDF">
        <w:rPr>
          <w:rFonts w:ascii="Arial" w:hAnsi="Arial" w:cs="Arial"/>
          <w:lang w:val="cs-CZ" w:eastAsia="ar-SA"/>
        </w:rPr>
        <w:t xml:space="preserve"> [771015]. </w:t>
      </w:r>
      <w:r w:rsidR="00DB5E2B" w:rsidRPr="00E74BDF">
        <w:rPr>
          <w:rFonts w:ascii="Arial" w:hAnsi="Arial" w:cs="Arial"/>
          <w:lang w:val="cs-CZ"/>
        </w:rPr>
        <w:t>Stavba se nachází</w:t>
      </w:r>
      <w:r w:rsidR="00034146" w:rsidRPr="00E74BDF">
        <w:rPr>
          <w:rFonts w:ascii="Arial" w:hAnsi="Arial" w:cs="Arial"/>
          <w:lang w:val="cs-CZ"/>
        </w:rPr>
        <w:t xml:space="preserve"> u místní komunikace, která je</w:t>
      </w:r>
      <w:r w:rsidR="00DB5E2B" w:rsidRPr="00E74BDF">
        <w:rPr>
          <w:rFonts w:ascii="Arial" w:hAnsi="Arial" w:cs="Arial"/>
          <w:lang w:val="cs-CZ"/>
        </w:rPr>
        <w:t xml:space="preserve"> v dobrém stavu bez viditelných překážek. </w:t>
      </w:r>
      <w:r w:rsidR="00034146" w:rsidRPr="00E74BDF">
        <w:rPr>
          <w:rFonts w:ascii="Arial" w:hAnsi="Arial" w:cs="Arial"/>
          <w:lang w:val="cs-CZ"/>
        </w:rPr>
        <w:t>Terén kolem objektu školky</w:t>
      </w:r>
      <w:r w:rsidR="00DB5E2B" w:rsidRPr="00E74BDF">
        <w:rPr>
          <w:rFonts w:ascii="Arial" w:hAnsi="Arial" w:cs="Arial"/>
          <w:lang w:val="cs-CZ"/>
        </w:rPr>
        <w:t xml:space="preserve"> </w:t>
      </w:r>
      <w:r w:rsidR="00034146" w:rsidRPr="00E74BDF">
        <w:rPr>
          <w:rFonts w:ascii="Arial" w:hAnsi="Arial" w:cs="Arial"/>
          <w:lang w:val="cs-CZ"/>
        </w:rPr>
        <w:t>s</w:t>
      </w:r>
      <w:r w:rsidR="00DB5E2B" w:rsidRPr="00E74BDF">
        <w:rPr>
          <w:rFonts w:ascii="Arial" w:hAnsi="Arial" w:cs="Arial"/>
          <w:lang w:val="cs-CZ"/>
        </w:rPr>
        <w:t>e</w:t>
      </w:r>
      <w:r w:rsidR="00172B15" w:rsidRPr="00E74BDF">
        <w:rPr>
          <w:rFonts w:ascii="Arial" w:hAnsi="Arial" w:cs="Arial"/>
          <w:lang w:val="cs-CZ"/>
        </w:rPr>
        <w:t xml:space="preserve"> </w:t>
      </w:r>
      <w:r w:rsidR="00034146" w:rsidRPr="00E74BDF">
        <w:rPr>
          <w:rFonts w:ascii="Arial" w:hAnsi="Arial" w:cs="Arial"/>
          <w:lang w:val="cs-CZ"/>
        </w:rPr>
        <w:t xml:space="preserve">mírně svažuje k severu. </w:t>
      </w:r>
      <w:r w:rsidR="00DB5E2B" w:rsidRPr="00E74BDF">
        <w:rPr>
          <w:rFonts w:ascii="Arial" w:hAnsi="Arial" w:cs="Arial"/>
          <w:lang w:val="cs-CZ"/>
        </w:rPr>
        <w:t>(viz</w:t>
      </w:r>
      <w:r w:rsidR="00034146" w:rsidRPr="00E74BDF">
        <w:rPr>
          <w:rFonts w:ascii="Arial" w:hAnsi="Arial" w:cs="Arial"/>
          <w:lang w:val="cs-CZ"/>
        </w:rPr>
        <w:t xml:space="preserve"> geodetické zaměření v</w:t>
      </w:r>
      <w:r w:rsidR="00DB5E2B" w:rsidRPr="00E74BDF">
        <w:rPr>
          <w:rFonts w:ascii="Arial" w:hAnsi="Arial" w:cs="Arial"/>
          <w:lang w:val="cs-CZ"/>
        </w:rPr>
        <w:t xml:space="preserve"> příloze). Plocha </w:t>
      </w:r>
      <w:r w:rsidR="00034146" w:rsidRPr="00E74BDF">
        <w:rPr>
          <w:rFonts w:ascii="Arial" w:hAnsi="Arial" w:cs="Arial"/>
          <w:lang w:val="cs-CZ"/>
        </w:rPr>
        <w:t>školky s</w:t>
      </w:r>
      <w:r w:rsidR="00DB5067" w:rsidRPr="00E74BDF">
        <w:rPr>
          <w:rFonts w:ascii="Arial" w:hAnsi="Arial" w:cs="Arial"/>
          <w:lang w:val="cs-CZ"/>
        </w:rPr>
        <w:t xml:space="preserve"> venkovními hřišti</w:t>
      </w:r>
      <w:r w:rsidR="00DB5E2B" w:rsidRPr="00E74BDF">
        <w:rPr>
          <w:rFonts w:ascii="Arial" w:hAnsi="Arial" w:cs="Arial"/>
          <w:lang w:val="cs-CZ"/>
        </w:rPr>
        <w:t xml:space="preserve"> je cca. </w:t>
      </w:r>
      <w:r w:rsidR="00DB5067" w:rsidRPr="00E74BDF">
        <w:rPr>
          <w:rFonts w:ascii="Arial" w:hAnsi="Arial" w:cs="Arial"/>
          <w:lang w:val="cs-CZ"/>
        </w:rPr>
        <w:t>2340</w:t>
      </w:r>
      <w:r w:rsidR="00DB5E2B" w:rsidRPr="00E74BDF">
        <w:rPr>
          <w:rFonts w:ascii="Arial" w:hAnsi="Arial" w:cs="Arial"/>
          <w:lang w:val="cs-CZ"/>
        </w:rPr>
        <w:t xml:space="preserve"> m². Situování je patrné ze situace, která je součástí této PD.</w:t>
      </w:r>
    </w:p>
    <w:p w:rsidR="00DB5E2B" w:rsidRPr="00E74BDF" w:rsidRDefault="00DB5E2B" w:rsidP="00EE6FF1">
      <w:pPr>
        <w:tabs>
          <w:tab w:val="left" w:pos="0"/>
          <w:tab w:val="left" w:pos="709"/>
        </w:tabs>
        <w:spacing w:line="240" w:lineRule="exact"/>
        <w:ind w:left="567"/>
        <w:jc w:val="both"/>
        <w:rPr>
          <w:rFonts w:ascii="Arial" w:hAnsi="Arial" w:cs="Arial"/>
          <w:lang w:val="cs-CZ"/>
        </w:rPr>
      </w:pPr>
    </w:p>
    <w:p w:rsidR="00DB5E2B" w:rsidRPr="00E74BDF" w:rsidRDefault="00DB5E2B" w:rsidP="00EE6FF1">
      <w:pPr>
        <w:tabs>
          <w:tab w:val="left" w:pos="0"/>
        </w:tabs>
        <w:spacing w:line="280" w:lineRule="exact"/>
        <w:rPr>
          <w:rFonts w:ascii="Arial" w:hAnsi="Arial" w:cs="Arial"/>
          <w:b/>
          <w:lang w:val="cs-CZ" w:eastAsia="ar-SA"/>
        </w:rPr>
      </w:pPr>
      <w:r w:rsidRPr="00E74BDF">
        <w:rPr>
          <w:rFonts w:ascii="Arial" w:hAnsi="Arial" w:cs="Arial"/>
          <w:b/>
          <w:lang w:val="cs-CZ" w:eastAsia="ar-SA"/>
        </w:rPr>
        <w:t>Účel užívání stavby</w:t>
      </w:r>
    </w:p>
    <w:p w:rsidR="00DB5E2B" w:rsidRPr="00E74BDF" w:rsidRDefault="0021715E" w:rsidP="00EE6FF1">
      <w:pPr>
        <w:tabs>
          <w:tab w:val="left" w:pos="0"/>
        </w:tabs>
        <w:spacing w:line="240" w:lineRule="exact"/>
        <w:ind w:right="29"/>
        <w:jc w:val="both"/>
        <w:rPr>
          <w:rFonts w:ascii="Arial" w:hAnsi="Arial" w:cs="Arial"/>
          <w:lang w:val="cs-CZ"/>
        </w:rPr>
      </w:pPr>
      <w:r w:rsidRPr="00E74BDF">
        <w:rPr>
          <w:rFonts w:ascii="Arial" w:hAnsi="Arial" w:cs="Arial"/>
          <w:lang w:val="cs-CZ"/>
        </w:rPr>
        <w:t xml:space="preserve">Místnosti budou sloužit pro prvotní výslech osob dotčených trestnou činností. Místnost </w:t>
      </w:r>
      <w:proofErr w:type="gramStart"/>
      <w:r w:rsidRPr="00E74BDF">
        <w:rPr>
          <w:rFonts w:ascii="Arial" w:hAnsi="Arial" w:cs="Arial"/>
          <w:lang w:val="cs-CZ"/>
        </w:rPr>
        <w:t>A.2.11</w:t>
      </w:r>
      <w:proofErr w:type="gramEnd"/>
      <w:r w:rsidRPr="00E74BDF">
        <w:rPr>
          <w:rFonts w:ascii="Arial" w:hAnsi="Arial" w:cs="Arial"/>
          <w:lang w:val="cs-CZ"/>
        </w:rPr>
        <w:t xml:space="preserve"> – Speciální výslechová místnost bude určena pro přímý výslech a místnost A.2.12 – Zázemí bude sloužit pro </w:t>
      </w:r>
      <w:r w:rsidR="00B65C8C" w:rsidRPr="00E74BDF">
        <w:rPr>
          <w:rFonts w:ascii="Arial" w:hAnsi="Arial" w:cs="Arial"/>
          <w:lang w:val="cs-CZ"/>
        </w:rPr>
        <w:t>osoby přísedící</w:t>
      </w:r>
      <w:r w:rsidRPr="00E74BDF">
        <w:rPr>
          <w:rFonts w:ascii="Arial" w:hAnsi="Arial" w:cs="Arial"/>
          <w:lang w:val="cs-CZ"/>
        </w:rPr>
        <w:t xml:space="preserve"> výslechu (technik-operátor, </w:t>
      </w:r>
      <w:r w:rsidR="00B65C8C" w:rsidRPr="00E74BDF">
        <w:rPr>
          <w:rFonts w:ascii="Arial" w:hAnsi="Arial" w:cs="Arial"/>
          <w:lang w:val="cs-CZ"/>
        </w:rPr>
        <w:t>soudce, státní zástupce, psycholog apod.)</w:t>
      </w:r>
    </w:p>
    <w:p w:rsidR="00DB5E2B" w:rsidRPr="00E74BDF" w:rsidRDefault="00DB5E2B" w:rsidP="00EE6FF1">
      <w:pPr>
        <w:tabs>
          <w:tab w:val="left" w:pos="0"/>
          <w:tab w:val="left" w:pos="2410"/>
        </w:tabs>
        <w:spacing w:line="240" w:lineRule="exact"/>
        <w:ind w:left="2693" w:right="28" w:hanging="2126"/>
        <w:rPr>
          <w:rFonts w:ascii="Arial" w:hAnsi="Arial" w:cs="Arial"/>
          <w:lang w:val="cs-CZ"/>
        </w:rPr>
      </w:pPr>
    </w:p>
    <w:p w:rsidR="00DB5E2B" w:rsidRPr="00E74BDF" w:rsidRDefault="00B65C8C" w:rsidP="00EE6FF1">
      <w:pPr>
        <w:tabs>
          <w:tab w:val="left" w:pos="0"/>
        </w:tabs>
        <w:spacing w:line="240" w:lineRule="exact"/>
        <w:ind w:left="567" w:right="28" w:hanging="567"/>
        <w:jc w:val="both"/>
        <w:rPr>
          <w:rFonts w:ascii="Arial" w:hAnsi="Arial" w:cs="Arial"/>
          <w:lang w:val="cs-CZ" w:eastAsia="cs-CZ"/>
        </w:rPr>
      </w:pPr>
      <w:r w:rsidRPr="00E74BDF">
        <w:rPr>
          <w:rFonts w:ascii="Arial" w:hAnsi="Arial" w:cs="Arial"/>
          <w:b/>
          <w:lang w:val="cs-CZ" w:eastAsia="cs-CZ"/>
        </w:rPr>
        <w:t>Stavební řešení</w:t>
      </w:r>
    </w:p>
    <w:p w:rsidR="00CC107D" w:rsidRPr="00E74BDF" w:rsidRDefault="00B65C8C" w:rsidP="00BC544D">
      <w:pPr>
        <w:tabs>
          <w:tab w:val="left" w:pos="0"/>
          <w:tab w:val="left" w:pos="709"/>
        </w:tabs>
        <w:spacing w:line="240" w:lineRule="exact"/>
        <w:jc w:val="both"/>
        <w:rPr>
          <w:rFonts w:ascii="Arial" w:hAnsi="Arial" w:cs="Arial"/>
          <w:lang w:val="cs-CZ"/>
        </w:rPr>
      </w:pPr>
      <w:r w:rsidRPr="00E74BDF">
        <w:rPr>
          <w:rFonts w:ascii="Arial" w:hAnsi="Arial" w:cs="Arial"/>
          <w:lang w:val="cs-CZ"/>
        </w:rPr>
        <w:t xml:space="preserve">Místnost </w:t>
      </w:r>
      <w:proofErr w:type="gramStart"/>
      <w:r w:rsidRPr="00E74BDF">
        <w:rPr>
          <w:rFonts w:ascii="Arial" w:hAnsi="Arial" w:cs="Arial"/>
          <w:lang w:val="cs-CZ"/>
        </w:rPr>
        <w:t>A.2.11</w:t>
      </w:r>
      <w:proofErr w:type="gramEnd"/>
      <w:r w:rsidRPr="00E74BDF">
        <w:rPr>
          <w:rFonts w:ascii="Arial" w:hAnsi="Arial" w:cs="Arial"/>
          <w:lang w:val="cs-CZ"/>
        </w:rPr>
        <w:t xml:space="preserve"> Bude dispozičně zachována. </w:t>
      </w:r>
      <w:r w:rsidR="00CB50D4" w:rsidRPr="00E74BDF">
        <w:rPr>
          <w:rFonts w:ascii="Arial" w:hAnsi="Arial" w:cs="Arial"/>
          <w:lang w:val="cs-CZ"/>
        </w:rPr>
        <w:t xml:space="preserve">Bude vystěhován veškerý stávající nábytek, provedena demontáž stávajících garnýží a odstraněna soklová lišta stávající PVC podlahové krytiny. </w:t>
      </w:r>
      <w:r w:rsidRPr="00E74BDF">
        <w:rPr>
          <w:rFonts w:ascii="Arial" w:hAnsi="Arial" w:cs="Arial"/>
          <w:lang w:val="cs-CZ"/>
        </w:rPr>
        <w:t>Bude provedeno snížení světlé výšky na 2600 mm pomocí zavěšeného sádrokartonového podhledu</w:t>
      </w:r>
      <w:r w:rsidR="00CB50D4" w:rsidRPr="00E74BDF">
        <w:rPr>
          <w:rFonts w:ascii="Arial" w:hAnsi="Arial" w:cs="Arial"/>
          <w:lang w:val="cs-CZ"/>
        </w:rPr>
        <w:t xml:space="preserve"> s tím, že u oken zůstane zachována původní světlá výška</w:t>
      </w:r>
      <w:r w:rsidRPr="00E74BDF">
        <w:rPr>
          <w:rFonts w:ascii="Arial" w:hAnsi="Arial" w:cs="Arial"/>
          <w:lang w:val="cs-CZ"/>
        </w:rPr>
        <w:t xml:space="preserve">. </w:t>
      </w:r>
      <w:r w:rsidR="00CB50D4" w:rsidRPr="00E74BDF">
        <w:rPr>
          <w:rFonts w:ascii="Arial" w:hAnsi="Arial" w:cs="Arial"/>
          <w:lang w:val="cs-CZ"/>
        </w:rPr>
        <w:t>Rozměry těchto „kufrů“ jsou patrné z</w:t>
      </w:r>
      <w:r w:rsidR="00C04F8B" w:rsidRPr="00E74BDF">
        <w:rPr>
          <w:rFonts w:ascii="Arial" w:hAnsi="Arial" w:cs="Arial"/>
          <w:lang w:val="cs-CZ"/>
        </w:rPr>
        <w:t> </w:t>
      </w:r>
      <w:r w:rsidR="00CB50D4" w:rsidRPr="00E74BDF">
        <w:rPr>
          <w:rFonts w:ascii="Arial" w:hAnsi="Arial" w:cs="Arial"/>
          <w:lang w:val="cs-CZ"/>
        </w:rPr>
        <w:t>výkresu</w:t>
      </w:r>
      <w:r w:rsidR="00C04F8B" w:rsidRPr="00E74BDF">
        <w:rPr>
          <w:rFonts w:ascii="Arial" w:hAnsi="Arial" w:cs="Arial"/>
          <w:lang w:val="cs-CZ"/>
        </w:rPr>
        <w:t>.</w:t>
      </w:r>
      <w:r w:rsidR="00CB50D4" w:rsidRPr="00E74BDF">
        <w:rPr>
          <w:rFonts w:ascii="Arial" w:hAnsi="Arial" w:cs="Arial"/>
          <w:lang w:val="cs-CZ"/>
        </w:rPr>
        <w:t xml:space="preserve"> </w:t>
      </w:r>
      <w:r w:rsidR="00BC544D" w:rsidRPr="00E74BDF">
        <w:rPr>
          <w:rFonts w:ascii="Arial" w:hAnsi="Arial" w:cs="Arial"/>
          <w:lang w:val="cs-CZ"/>
        </w:rPr>
        <w:t xml:space="preserve">Další stavební úpravy budou spočívat v provedení </w:t>
      </w:r>
      <w:r w:rsidR="00CB50D4" w:rsidRPr="00E74BDF">
        <w:rPr>
          <w:rFonts w:ascii="Arial" w:hAnsi="Arial" w:cs="Arial"/>
          <w:lang w:val="cs-CZ"/>
        </w:rPr>
        <w:t>2</w:t>
      </w:r>
      <w:r w:rsidR="0061305A" w:rsidRPr="00E74BDF">
        <w:rPr>
          <w:rFonts w:ascii="Arial" w:hAnsi="Arial" w:cs="Arial"/>
          <w:lang w:val="cs-CZ"/>
        </w:rPr>
        <w:t xml:space="preserve">ks prostupů </w:t>
      </w:r>
      <w:r w:rsidR="00CB50D4" w:rsidRPr="00E74BDF">
        <w:rPr>
          <w:rFonts w:ascii="Arial" w:hAnsi="Arial" w:cs="Arial"/>
          <w:lang w:val="cs-CZ"/>
        </w:rPr>
        <w:t xml:space="preserve">umístěných pod stropem </w:t>
      </w:r>
      <w:r w:rsidR="0061305A" w:rsidRPr="00E74BDF">
        <w:rPr>
          <w:rFonts w:ascii="Arial" w:hAnsi="Arial" w:cs="Arial"/>
          <w:lang w:val="cs-CZ"/>
        </w:rPr>
        <w:t>ve stěně průměru 50mm</w:t>
      </w:r>
      <w:r w:rsidR="00C04F8B" w:rsidRPr="00E74BDF">
        <w:rPr>
          <w:rFonts w:ascii="Arial" w:hAnsi="Arial" w:cs="Arial"/>
          <w:lang w:val="cs-CZ"/>
        </w:rPr>
        <w:t xml:space="preserve"> a 75mm</w:t>
      </w:r>
      <w:r w:rsidR="00BC544D" w:rsidRPr="00E74BDF">
        <w:rPr>
          <w:rFonts w:ascii="Arial" w:hAnsi="Arial" w:cs="Arial"/>
          <w:lang w:val="cs-CZ"/>
        </w:rPr>
        <w:t xml:space="preserve">, </w:t>
      </w:r>
      <w:r w:rsidR="00C04F8B" w:rsidRPr="00E74BDF">
        <w:rPr>
          <w:rFonts w:ascii="Arial" w:hAnsi="Arial" w:cs="Arial"/>
          <w:lang w:val="cs-CZ"/>
        </w:rPr>
        <w:t xml:space="preserve">zednickém zapravení (začištění) drážek po elektroinstalaci, </w:t>
      </w:r>
      <w:r w:rsidR="00BC544D" w:rsidRPr="00E74BDF">
        <w:rPr>
          <w:rFonts w:ascii="Arial" w:hAnsi="Arial" w:cs="Arial"/>
          <w:lang w:val="cs-CZ"/>
        </w:rPr>
        <w:t>výmalbě stěn a strop</w:t>
      </w:r>
      <w:r w:rsidR="00C04F8B" w:rsidRPr="00E74BDF">
        <w:rPr>
          <w:rFonts w:ascii="Arial" w:hAnsi="Arial" w:cs="Arial"/>
          <w:lang w:val="cs-CZ"/>
        </w:rPr>
        <w:t>ů</w:t>
      </w:r>
      <w:r w:rsidR="00BC544D" w:rsidRPr="00E74BDF">
        <w:rPr>
          <w:rFonts w:ascii="Arial" w:hAnsi="Arial" w:cs="Arial"/>
          <w:lang w:val="cs-CZ"/>
        </w:rPr>
        <w:t xml:space="preserve">, </w:t>
      </w:r>
      <w:r w:rsidR="00C04F8B" w:rsidRPr="00E74BDF">
        <w:rPr>
          <w:rFonts w:ascii="Arial" w:hAnsi="Arial" w:cs="Arial"/>
          <w:lang w:val="cs-CZ"/>
        </w:rPr>
        <w:t xml:space="preserve">nátěru </w:t>
      </w:r>
      <w:proofErr w:type="spellStart"/>
      <w:r w:rsidR="00C04F8B" w:rsidRPr="00E74BDF">
        <w:rPr>
          <w:rFonts w:ascii="Arial" w:hAnsi="Arial" w:cs="Arial"/>
          <w:lang w:val="cs-CZ"/>
        </w:rPr>
        <w:t>radiárorů</w:t>
      </w:r>
      <w:proofErr w:type="spellEnd"/>
      <w:r w:rsidR="00C04F8B" w:rsidRPr="00E74BDF">
        <w:rPr>
          <w:rFonts w:ascii="Arial" w:hAnsi="Arial" w:cs="Arial"/>
          <w:lang w:val="cs-CZ"/>
        </w:rPr>
        <w:t xml:space="preserve">, </w:t>
      </w:r>
      <w:r w:rsidR="00BC544D" w:rsidRPr="00E74BDF">
        <w:rPr>
          <w:rFonts w:ascii="Arial" w:hAnsi="Arial" w:cs="Arial"/>
          <w:lang w:val="cs-CZ"/>
        </w:rPr>
        <w:t>pokládce koberce a zřízení mobiliáře v podobě nábytku, akustických prvků (ak</w:t>
      </w:r>
      <w:r w:rsidR="00C04F8B" w:rsidRPr="00E74BDF">
        <w:rPr>
          <w:rFonts w:ascii="Arial" w:hAnsi="Arial" w:cs="Arial"/>
          <w:lang w:val="cs-CZ"/>
        </w:rPr>
        <w:t>ustické</w:t>
      </w:r>
      <w:r w:rsidR="00BC544D" w:rsidRPr="00E74BDF">
        <w:rPr>
          <w:rFonts w:ascii="Arial" w:hAnsi="Arial" w:cs="Arial"/>
          <w:lang w:val="cs-CZ"/>
        </w:rPr>
        <w:t xml:space="preserve"> kazety), </w:t>
      </w:r>
      <w:r w:rsidR="00604C68" w:rsidRPr="00E74BDF">
        <w:rPr>
          <w:rFonts w:ascii="Arial" w:hAnsi="Arial" w:cs="Arial"/>
          <w:lang w:val="cs-CZ"/>
        </w:rPr>
        <w:t>záclon a vertikálních žaluzií</w:t>
      </w:r>
      <w:r w:rsidR="00657650" w:rsidRPr="00E74BDF">
        <w:rPr>
          <w:rFonts w:ascii="Arial" w:hAnsi="Arial" w:cs="Arial"/>
          <w:lang w:val="cs-CZ"/>
        </w:rPr>
        <w:t>.</w:t>
      </w:r>
    </w:p>
    <w:p w:rsidR="00CB50D4" w:rsidRPr="00E74BDF" w:rsidRDefault="00657650" w:rsidP="00BC544D">
      <w:pPr>
        <w:tabs>
          <w:tab w:val="left" w:pos="0"/>
          <w:tab w:val="left" w:pos="709"/>
        </w:tabs>
        <w:spacing w:line="240" w:lineRule="exact"/>
        <w:jc w:val="both"/>
        <w:rPr>
          <w:rFonts w:ascii="Arial" w:hAnsi="Arial" w:cs="Arial"/>
          <w:lang w:val="cs-CZ"/>
        </w:rPr>
      </w:pPr>
      <w:r w:rsidRPr="00E74BDF">
        <w:rPr>
          <w:rFonts w:ascii="Arial" w:hAnsi="Arial" w:cs="Arial"/>
          <w:lang w:val="cs-CZ"/>
        </w:rPr>
        <w:t xml:space="preserve">Místnost </w:t>
      </w:r>
      <w:proofErr w:type="gramStart"/>
      <w:r w:rsidRPr="00E74BDF">
        <w:rPr>
          <w:rFonts w:ascii="Arial" w:hAnsi="Arial" w:cs="Arial"/>
          <w:lang w:val="cs-CZ"/>
        </w:rPr>
        <w:t>A.2.12</w:t>
      </w:r>
      <w:proofErr w:type="gramEnd"/>
      <w:r w:rsidRPr="00E74BDF">
        <w:rPr>
          <w:rFonts w:ascii="Arial" w:hAnsi="Arial" w:cs="Arial"/>
          <w:lang w:val="cs-CZ"/>
        </w:rPr>
        <w:t xml:space="preserve"> Bude dispozičně zachována. </w:t>
      </w:r>
      <w:r w:rsidR="00C04F8B" w:rsidRPr="00E74BDF">
        <w:rPr>
          <w:rFonts w:ascii="Arial" w:hAnsi="Arial" w:cs="Arial"/>
          <w:lang w:val="cs-CZ"/>
        </w:rPr>
        <w:t xml:space="preserve">Bude vystěhován veškerý stávající nábytek a odstraněna soklová lišta stávající PVC podlahové krytiny. Další stavební úpravy budou spočívat v provedení 2ks prostupů umístěných pod stropem ve stěně průměru 50mm a 75mm, výmalbě stěn a stropů, nátěru </w:t>
      </w:r>
      <w:proofErr w:type="spellStart"/>
      <w:r w:rsidR="00C04F8B" w:rsidRPr="00E74BDF">
        <w:rPr>
          <w:rFonts w:ascii="Arial" w:hAnsi="Arial" w:cs="Arial"/>
          <w:lang w:val="cs-CZ"/>
        </w:rPr>
        <w:t>radiárorů</w:t>
      </w:r>
      <w:proofErr w:type="spellEnd"/>
      <w:r w:rsidR="00C04F8B" w:rsidRPr="00E74BDF">
        <w:rPr>
          <w:rFonts w:ascii="Arial" w:hAnsi="Arial" w:cs="Arial"/>
          <w:lang w:val="cs-CZ"/>
        </w:rPr>
        <w:t>, pokládce koberce a zřízení mobiliáře v podobě nábytku a vertikálních žaluzií.</w:t>
      </w:r>
    </w:p>
    <w:p w:rsidR="00C04F8B" w:rsidRPr="00E74BDF" w:rsidRDefault="00C04F8B" w:rsidP="00BC544D">
      <w:pPr>
        <w:tabs>
          <w:tab w:val="left" w:pos="0"/>
          <w:tab w:val="left" w:pos="709"/>
        </w:tabs>
        <w:spacing w:line="240" w:lineRule="exact"/>
        <w:jc w:val="both"/>
        <w:rPr>
          <w:rFonts w:ascii="Arial" w:hAnsi="Arial" w:cs="Arial"/>
          <w:b/>
          <w:lang w:val="cs-CZ"/>
        </w:rPr>
      </w:pPr>
    </w:p>
    <w:p w:rsidR="00CB50D4" w:rsidRPr="00E74BDF" w:rsidRDefault="00CB50D4" w:rsidP="00BC544D">
      <w:pPr>
        <w:tabs>
          <w:tab w:val="left" w:pos="0"/>
          <w:tab w:val="left" w:pos="709"/>
        </w:tabs>
        <w:spacing w:line="240" w:lineRule="exact"/>
        <w:jc w:val="both"/>
        <w:rPr>
          <w:rFonts w:ascii="Arial" w:hAnsi="Arial" w:cs="Arial"/>
          <w:b/>
          <w:lang w:val="cs-CZ"/>
        </w:rPr>
      </w:pPr>
      <w:r w:rsidRPr="00E74BDF">
        <w:rPr>
          <w:rFonts w:ascii="Arial" w:hAnsi="Arial" w:cs="Arial"/>
          <w:b/>
          <w:lang w:val="cs-CZ"/>
        </w:rPr>
        <w:t>Mobiliář – nábytek</w:t>
      </w:r>
    </w:p>
    <w:p w:rsidR="00CB50D4" w:rsidRPr="00E74BDF" w:rsidRDefault="00CB50D4" w:rsidP="00BC544D">
      <w:pPr>
        <w:tabs>
          <w:tab w:val="left" w:pos="0"/>
          <w:tab w:val="left" w:pos="709"/>
        </w:tabs>
        <w:spacing w:line="240" w:lineRule="exact"/>
        <w:jc w:val="both"/>
        <w:rPr>
          <w:rFonts w:ascii="Arial" w:hAnsi="Arial" w:cs="Arial"/>
          <w:lang w:val="cs-CZ"/>
        </w:rPr>
      </w:pPr>
      <w:r w:rsidRPr="00E74BDF">
        <w:rPr>
          <w:rFonts w:ascii="Arial" w:hAnsi="Arial" w:cs="Arial"/>
          <w:lang w:val="cs-CZ"/>
        </w:rPr>
        <w:t>Je řešen v samostatné části dokumentace.</w:t>
      </w:r>
    </w:p>
    <w:p w:rsidR="00DB5E2B" w:rsidRPr="00E74BDF" w:rsidRDefault="00DB5E2B" w:rsidP="00EE6FF1">
      <w:pPr>
        <w:tabs>
          <w:tab w:val="left" w:pos="0"/>
        </w:tabs>
        <w:autoSpaceDE w:val="0"/>
        <w:spacing w:line="240" w:lineRule="exact"/>
        <w:jc w:val="both"/>
        <w:rPr>
          <w:rFonts w:ascii="Arial" w:hAnsi="Arial" w:cs="Arial"/>
          <w:b/>
          <w:lang w:val="cs-CZ" w:eastAsia="ar-SA"/>
        </w:rPr>
      </w:pPr>
    </w:p>
    <w:p w:rsidR="00DB5E2B" w:rsidRPr="00E74BDF" w:rsidRDefault="00DB5E2B" w:rsidP="00EE6FF1">
      <w:pPr>
        <w:tabs>
          <w:tab w:val="left" w:pos="0"/>
        </w:tabs>
        <w:autoSpaceDE w:val="0"/>
        <w:spacing w:line="240" w:lineRule="exact"/>
        <w:jc w:val="both"/>
        <w:rPr>
          <w:rFonts w:ascii="Arial" w:hAnsi="Arial" w:cs="Arial"/>
          <w:b/>
          <w:lang w:val="cs-CZ" w:eastAsia="ar-SA"/>
        </w:rPr>
      </w:pPr>
      <w:r w:rsidRPr="00E74BDF">
        <w:rPr>
          <w:rFonts w:ascii="Arial" w:hAnsi="Arial" w:cs="Arial"/>
          <w:b/>
          <w:lang w:val="cs-CZ" w:eastAsia="ar-SA"/>
        </w:rPr>
        <w:t>Bezbariérové užívání stavby</w:t>
      </w:r>
    </w:p>
    <w:p w:rsidR="00DB5E2B" w:rsidRPr="00E74BDF" w:rsidRDefault="00DB5E2B" w:rsidP="00815ACB">
      <w:pPr>
        <w:pStyle w:val="Textpsmene"/>
        <w:numPr>
          <w:ilvl w:val="0"/>
          <w:numId w:val="0"/>
        </w:numPr>
        <w:tabs>
          <w:tab w:val="left" w:pos="0"/>
        </w:tabs>
        <w:spacing w:line="240" w:lineRule="exact"/>
        <w:ind w:firstLine="1"/>
        <w:rPr>
          <w:rFonts w:ascii="Arial" w:hAnsi="Arial" w:cs="Arial"/>
          <w:sz w:val="20"/>
          <w:lang w:eastAsia="pl-PL"/>
        </w:rPr>
      </w:pPr>
      <w:r w:rsidRPr="00E74BDF">
        <w:rPr>
          <w:rFonts w:ascii="Arial" w:hAnsi="Arial" w:cs="Arial"/>
          <w:sz w:val="20"/>
          <w:lang w:eastAsia="pl-PL"/>
        </w:rPr>
        <w:t>Stavba není řešena pro přístup a pohyb oso</w:t>
      </w:r>
      <w:r w:rsidR="00CC107D" w:rsidRPr="00E74BDF">
        <w:rPr>
          <w:rFonts w:ascii="Arial" w:hAnsi="Arial" w:cs="Arial"/>
          <w:sz w:val="20"/>
          <w:lang w:eastAsia="pl-PL"/>
        </w:rPr>
        <w:t>b s omezenou schopností pohybu.</w:t>
      </w:r>
      <w:r w:rsidR="00815ACB" w:rsidRPr="00E74BDF">
        <w:rPr>
          <w:rFonts w:ascii="Arial" w:hAnsi="Arial" w:cs="Arial"/>
          <w:sz w:val="20"/>
          <w:lang w:eastAsia="pl-PL"/>
        </w:rPr>
        <w:t xml:space="preserve"> Vstupy do objektu jsou přístupny pouze přes schodiště s minimálně třemi stupni. V samotném objektu jsou navíc tři výškové úrovně propojeny pouze schody, bez ramp a jiných úprav.</w:t>
      </w:r>
    </w:p>
    <w:p w:rsidR="00A16D0D" w:rsidRPr="00E74BDF" w:rsidRDefault="00A16D0D" w:rsidP="00EE6FF1">
      <w:pPr>
        <w:pStyle w:val="Textpsmene"/>
        <w:numPr>
          <w:ilvl w:val="0"/>
          <w:numId w:val="0"/>
        </w:numPr>
        <w:tabs>
          <w:tab w:val="left" w:pos="0"/>
        </w:tabs>
        <w:spacing w:line="240" w:lineRule="exact"/>
        <w:ind w:left="425" w:hanging="425"/>
        <w:rPr>
          <w:rFonts w:ascii="Arial" w:hAnsi="Arial" w:cs="Arial"/>
          <w:sz w:val="20"/>
          <w:lang w:eastAsia="pl-PL"/>
        </w:rPr>
      </w:pPr>
    </w:p>
    <w:p w:rsidR="00497FDD" w:rsidRPr="00E74BDF" w:rsidRDefault="00497FDD" w:rsidP="00497FDD">
      <w:pPr>
        <w:tabs>
          <w:tab w:val="left" w:pos="426"/>
        </w:tabs>
        <w:jc w:val="both"/>
        <w:rPr>
          <w:rFonts w:ascii="Arial" w:hAnsi="Arial" w:cs="Arial"/>
          <w:b/>
          <w:lang w:val="cs-CZ" w:eastAsia="ar-SA"/>
        </w:rPr>
      </w:pPr>
      <w:r w:rsidRPr="00E74BDF">
        <w:rPr>
          <w:rFonts w:ascii="Arial" w:hAnsi="Arial" w:cs="Arial"/>
          <w:b/>
          <w:lang w:val="cs-CZ" w:eastAsia="ar-SA"/>
        </w:rPr>
        <w:t>Nosné konstrukce</w:t>
      </w:r>
    </w:p>
    <w:p w:rsidR="00497FDD" w:rsidRPr="00E74BDF" w:rsidRDefault="0061305A" w:rsidP="00497FDD">
      <w:pPr>
        <w:tabs>
          <w:tab w:val="left" w:pos="426"/>
        </w:tabs>
        <w:jc w:val="both"/>
        <w:rPr>
          <w:rFonts w:ascii="Arial" w:hAnsi="Arial" w:cs="Arial"/>
          <w:lang w:val="cs-CZ" w:eastAsia="ar-SA"/>
        </w:rPr>
      </w:pPr>
      <w:r w:rsidRPr="00E74BDF">
        <w:rPr>
          <w:rFonts w:ascii="Arial" w:hAnsi="Arial" w:cs="Arial"/>
          <w:lang w:val="cs-CZ" w:eastAsia="ar-SA"/>
        </w:rPr>
        <w:t>Stavbou nebudou zasaženy nosné konstrukce.</w:t>
      </w:r>
      <w:r w:rsidR="00AE6853" w:rsidRPr="00E74BDF">
        <w:rPr>
          <w:rFonts w:ascii="Arial" w:hAnsi="Arial" w:cs="Arial"/>
          <w:lang w:val="cs-CZ" w:eastAsia="ar-SA"/>
        </w:rPr>
        <w:t xml:space="preserve"> Prováděné prostupy v nosných stěnách jsou malého průměru a neovlivní statiku konstrukcí.</w:t>
      </w:r>
    </w:p>
    <w:p w:rsidR="00497FDD" w:rsidRPr="00E74BDF" w:rsidRDefault="00497FDD" w:rsidP="00497FDD">
      <w:pPr>
        <w:tabs>
          <w:tab w:val="left" w:pos="426"/>
        </w:tabs>
        <w:jc w:val="both"/>
        <w:rPr>
          <w:rFonts w:ascii="Arial" w:hAnsi="Arial" w:cs="Arial"/>
          <w:b/>
          <w:lang w:val="cs-CZ" w:eastAsia="ar-SA"/>
        </w:rPr>
      </w:pPr>
    </w:p>
    <w:p w:rsidR="00497FDD" w:rsidRPr="00E74BDF" w:rsidRDefault="00497FDD" w:rsidP="00497FDD">
      <w:pPr>
        <w:tabs>
          <w:tab w:val="left" w:pos="426"/>
        </w:tabs>
        <w:jc w:val="both"/>
        <w:rPr>
          <w:rFonts w:ascii="Arial" w:hAnsi="Arial" w:cs="Arial"/>
          <w:b/>
          <w:lang w:val="cs-CZ" w:eastAsia="ar-SA"/>
        </w:rPr>
      </w:pPr>
      <w:r w:rsidRPr="00E74BDF">
        <w:rPr>
          <w:rFonts w:ascii="Arial" w:hAnsi="Arial" w:cs="Arial"/>
          <w:b/>
          <w:lang w:val="cs-CZ" w:eastAsia="ar-SA"/>
        </w:rPr>
        <w:t>Elektroinstalace</w:t>
      </w:r>
    </w:p>
    <w:p w:rsidR="00497FDD" w:rsidRPr="00E74BDF" w:rsidRDefault="00497FDD" w:rsidP="00AE6853">
      <w:pPr>
        <w:tabs>
          <w:tab w:val="left" w:pos="426"/>
        </w:tabs>
        <w:jc w:val="both"/>
        <w:rPr>
          <w:rFonts w:ascii="Arial" w:hAnsi="Arial" w:cs="Arial"/>
          <w:lang w:val="cs-CZ"/>
        </w:rPr>
      </w:pPr>
      <w:r w:rsidRPr="00E74BDF">
        <w:rPr>
          <w:rFonts w:ascii="Arial" w:hAnsi="Arial" w:cs="Arial"/>
          <w:lang w:val="cs-CZ" w:eastAsia="ar-SA"/>
        </w:rPr>
        <w:t xml:space="preserve">Elektroinstalace </w:t>
      </w:r>
      <w:r w:rsidR="00AE6853" w:rsidRPr="00E74BDF">
        <w:rPr>
          <w:rFonts w:ascii="Arial" w:hAnsi="Arial" w:cs="Arial"/>
          <w:lang w:val="cs-CZ" w:eastAsia="ar-SA"/>
        </w:rPr>
        <w:t>NN i SLP je řešena v samostatných částech této PD.</w:t>
      </w:r>
      <w:r w:rsidR="00AE6853" w:rsidRPr="00E74BDF">
        <w:rPr>
          <w:rFonts w:ascii="Arial" w:hAnsi="Arial" w:cs="Arial"/>
          <w:lang w:val="cs-CZ"/>
        </w:rPr>
        <w:t xml:space="preserve"> </w:t>
      </w:r>
    </w:p>
    <w:p w:rsidR="00DB5E2B" w:rsidRPr="00E74BDF" w:rsidRDefault="00DB5E2B" w:rsidP="00DB5E2B">
      <w:pPr>
        <w:spacing w:line="240" w:lineRule="exact"/>
        <w:ind w:left="567" w:right="28"/>
        <w:jc w:val="both"/>
        <w:rPr>
          <w:rFonts w:ascii="Arial" w:hAnsi="Arial" w:cs="Arial"/>
          <w:lang w:val="cs-CZ"/>
        </w:rPr>
      </w:pPr>
    </w:p>
    <w:p w:rsidR="00AE6853" w:rsidRPr="00E74BDF" w:rsidRDefault="00AE6853" w:rsidP="00EE6FF1">
      <w:pPr>
        <w:tabs>
          <w:tab w:val="left" w:pos="0"/>
        </w:tabs>
        <w:autoSpaceDE w:val="0"/>
        <w:spacing w:line="240" w:lineRule="exact"/>
        <w:jc w:val="both"/>
        <w:rPr>
          <w:rFonts w:ascii="Arial" w:hAnsi="Arial" w:cs="Arial"/>
          <w:b/>
          <w:lang w:val="cs-CZ" w:eastAsia="ar-SA"/>
        </w:rPr>
      </w:pPr>
      <w:r w:rsidRPr="00E74BDF">
        <w:rPr>
          <w:rFonts w:ascii="Arial" w:hAnsi="Arial" w:cs="Arial"/>
          <w:b/>
          <w:lang w:val="cs-CZ" w:eastAsia="ar-SA"/>
        </w:rPr>
        <w:t>Použité normy, předpisy a vyhlášky:</w:t>
      </w:r>
    </w:p>
    <w:p w:rsidR="00AE6853" w:rsidRPr="00E74BDF" w:rsidRDefault="00AE6853" w:rsidP="00AE6853">
      <w:pPr>
        <w:widowControl w:val="0"/>
        <w:numPr>
          <w:ilvl w:val="0"/>
          <w:numId w:val="49"/>
        </w:numPr>
        <w:suppressAutoHyphens/>
        <w:overflowPunct w:val="0"/>
        <w:autoSpaceDE w:val="0"/>
        <w:spacing w:line="240" w:lineRule="exact"/>
        <w:ind w:left="709" w:hanging="283"/>
        <w:jc w:val="both"/>
        <w:rPr>
          <w:rFonts w:ascii="Arial" w:hAnsi="Arial" w:cs="Arial"/>
          <w:b/>
          <w:kern w:val="1"/>
          <w:lang w:val="cs-CZ"/>
        </w:rPr>
      </w:pPr>
      <w:r w:rsidRPr="00E74BDF">
        <w:rPr>
          <w:rFonts w:ascii="Arial" w:hAnsi="Arial" w:cs="Arial"/>
          <w:b/>
          <w:kern w:val="1"/>
          <w:lang w:val="cs-CZ"/>
        </w:rPr>
        <w:t xml:space="preserve">vyhláška č.501/2006 Sb., o obecných požadavcích na využívání území, ve znění vyhlášky </w:t>
      </w:r>
    </w:p>
    <w:p w:rsidR="00AE6853" w:rsidRPr="00E74BDF" w:rsidRDefault="00AE6853" w:rsidP="00AE6853">
      <w:pPr>
        <w:widowControl w:val="0"/>
        <w:overflowPunct w:val="0"/>
        <w:autoSpaceDE w:val="0"/>
        <w:spacing w:line="240" w:lineRule="exact"/>
        <w:ind w:left="709"/>
        <w:jc w:val="both"/>
        <w:rPr>
          <w:rFonts w:ascii="Arial" w:hAnsi="Arial" w:cs="Arial"/>
          <w:b/>
          <w:kern w:val="1"/>
          <w:lang w:val="cs-CZ"/>
        </w:rPr>
      </w:pPr>
      <w:r w:rsidRPr="00E74BDF">
        <w:rPr>
          <w:rFonts w:ascii="Arial" w:hAnsi="Arial" w:cs="Arial"/>
          <w:b/>
          <w:kern w:val="1"/>
          <w:lang w:val="cs-CZ"/>
        </w:rPr>
        <w:lastRenderedPageBreak/>
        <w:t>č.269/2009 Sb.</w:t>
      </w:r>
    </w:p>
    <w:p w:rsidR="00AE6853" w:rsidRPr="00E74BDF" w:rsidRDefault="00AE6853" w:rsidP="00AE6853">
      <w:pPr>
        <w:widowControl w:val="0"/>
        <w:numPr>
          <w:ilvl w:val="0"/>
          <w:numId w:val="49"/>
        </w:numPr>
        <w:suppressAutoHyphens/>
        <w:overflowPunct w:val="0"/>
        <w:autoSpaceDE w:val="0"/>
        <w:spacing w:line="240" w:lineRule="exact"/>
        <w:ind w:left="709" w:hanging="283"/>
        <w:jc w:val="both"/>
        <w:rPr>
          <w:rFonts w:ascii="Arial" w:hAnsi="Arial" w:cs="Arial"/>
          <w:b/>
          <w:kern w:val="1"/>
          <w:lang w:val="cs-CZ"/>
        </w:rPr>
      </w:pPr>
      <w:r w:rsidRPr="00E74BDF">
        <w:rPr>
          <w:rFonts w:ascii="Arial" w:hAnsi="Arial" w:cs="Arial"/>
          <w:b/>
          <w:kern w:val="1"/>
          <w:lang w:val="cs-CZ"/>
        </w:rPr>
        <w:t>vyhláška č.268/2009 Sb., o technických požadavcích stavby</w:t>
      </w:r>
    </w:p>
    <w:p w:rsidR="00AE6853" w:rsidRPr="00E74BDF" w:rsidRDefault="00AE6853" w:rsidP="00AE6853">
      <w:pPr>
        <w:widowControl w:val="0"/>
        <w:numPr>
          <w:ilvl w:val="0"/>
          <w:numId w:val="49"/>
        </w:numPr>
        <w:suppressAutoHyphens/>
        <w:overflowPunct w:val="0"/>
        <w:autoSpaceDE w:val="0"/>
        <w:spacing w:line="240" w:lineRule="exact"/>
        <w:ind w:left="709" w:hanging="283"/>
        <w:jc w:val="both"/>
        <w:rPr>
          <w:rFonts w:ascii="Arial" w:hAnsi="Arial" w:cs="Arial"/>
          <w:b/>
          <w:kern w:val="1"/>
          <w:lang w:val="cs-CZ"/>
        </w:rPr>
      </w:pPr>
      <w:r w:rsidRPr="00E74BDF">
        <w:rPr>
          <w:rFonts w:ascii="Arial" w:hAnsi="Arial" w:cs="Arial"/>
          <w:b/>
          <w:kern w:val="1"/>
          <w:lang w:val="cs-CZ"/>
        </w:rPr>
        <w:t>norma ČSN 73 6005 Prostorové uspořádání sítí technického vybavení.</w:t>
      </w:r>
    </w:p>
    <w:p w:rsidR="00AE6853" w:rsidRPr="00E74BDF" w:rsidRDefault="00AE6853" w:rsidP="00AE6853">
      <w:pPr>
        <w:widowControl w:val="0"/>
        <w:numPr>
          <w:ilvl w:val="0"/>
          <w:numId w:val="49"/>
        </w:numPr>
        <w:suppressAutoHyphens/>
        <w:overflowPunct w:val="0"/>
        <w:autoSpaceDE w:val="0"/>
        <w:spacing w:line="240" w:lineRule="exact"/>
        <w:ind w:left="709" w:hanging="283"/>
        <w:jc w:val="both"/>
        <w:rPr>
          <w:rFonts w:ascii="Arial" w:hAnsi="Arial" w:cs="Arial"/>
          <w:b/>
          <w:kern w:val="1"/>
          <w:lang w:val="cs-CZ"/>
        </w:rPr>
      </w:pPr>
      <w:r w:rsidRPr="00E74BDF">
        <w:rPr>
          <w:rFonts w:ascii="Arial" w:hAnsi="Arial" w:cs="Arial"/>
          <w:b/>
          <w:kern w:val="1"/>
          <w:lang w:val="cs-CZ"/>
        </w:rPr>
        <w:t xml:space="preserve">zákon č. 262/2006 Sb. </w:t>
      </w:r>
      <w:proofErr w:type="gramStart"/>
      <w:r w:rsidRPr="00E74BDF">
        <w:rPr>
          <w:rFonts w:ascii="Arial" w:hAnsi="Arial" w:cs="Arial"/>
          <w:b/>
          <w:kern w:val="1"/>
          <w:lang w:val="cs-CZ"/>
        </w:rPr>
        <w:t>-  zákoník</w:t>
      </w:r>
      <w:proofErr w:type="gramEnd"/>
      <w:r w:rsidRPr="00E74BDF">
        <w:rPr>
          <w:rFonts w:ascii="Arial" w:hAnsi="Arial" w:cs="Arial"/>
          <w:b/>
          <w:kern w:val="1"/>
          <w:lang w:val="cs-CZ"/>
        </w:rPr>
        <w:t xml:space="preserve"> práce</w:t>
      </w:r>
    </w:p>
    <w:p w:rsidR="00AE6853" w:rsidRPr="00E74BDF" w:rsidRDefault="00AE6853" w:rsidP="00AE6853">
      <w:pPr>
        <w:widowControl w:val="0"/>
        <w:numPr>
          <w:ilvl w:val="0"/>
          <w:numId w:val="49"/>
        </w:numPr>
        <w:suppressAutoHyphens/>
        <w:overflowPunct w:val="0"/>
        <w:autoSpaceDE w:val="0"/>
        <w:spacing w:line="240" w:lineRule="exact"/>
        <w:ind w:left="709" w:hanging="283"/>
        <w:jc w:val="both"/>
        <w:rPr>
          <w:rFonts w:ascii="Arial" w:hAnsi="Arial" w:cs="Arial"/>
          <w:b/>
          <w:kern w:val="1"/>
          <w:lang w:val="cs-CZ"/>
        </w:rPr>
      </w:pPr>
      <w:r w:rsidRPr="00E74BDF">
        <w:rPr>
          <w:rFonts w:ascii="Arial" w:hAnsi="Arial" w:cs="Arial"/>
          <w:b/>
          <w:kern w:val="1"/>
          <w:lang w:val="cs-CZ"/>
        </w:rPr>
        <w:t>nařízení vlády č.101/2006, které stanovuje v návaznosti na zákoník práce podrobnější požadavky na pracoviště a pracovní prostředí</w:t>
      </w:r>
    </w:p>
    <w:p w:rsidR="00AE6853" w:rsidRPr="00E74BDF" w:rsidRDefault="00AE6853" w:rsidP="00AE6853">
      <w:pPr>
        <w:widowControl w:val="0"/>
        <w:numPr>
          <w:ilvl w:val="0"/>
          <w:numId w:val="49"/>
        </w:numPr>
        <w:suppressAutoHyphens/>
        <w:overflowPunct w:val="0"/>
        <w:autoSpaceDE w:val="0"/>
        <w:spacing w:line="240" w:lineRule="exact"/>
        <w:ind w:left="709" w:hanging="283"/>
        <w:jc w:val="both"/>
        <w:rPr>
          <w:rFonts w:ascii="Arial" w:hAnsi="Arial" w:cs="Arial"/>
          <w:b/>
          <w:kern w:val="1"/>
          <w:lang w:val="cs-CZ"/>
        </w:rPr>
      </w:pPr>
      <w:r w:rsidRPr="00E74BDF">
        <w:rPr>
          <w:rFonts w:ascii="Arial" w:hAnsi="Arial" w:cs="Arial"/>
          <w:b/>
          <w:kern w:val="1"/>
          <w:lang w:val="cs-CZ"/>
        </w:rPr>
        <w:t>zákon 309/2006Sb, kterým se upravují další požadavky bezpečnosti ochrany zdraví při práci v pracovněprávních vztazích</w:t>
      </w:r>
    </w:p>
    <w:p w:rsidR="00AE6853" w:rsidRPr="00E74BDF" w:rsidRDefault="00AE6853" w:rsidP="00AE6853">
      <w:pPr>
        <w:widowControl w:val="0"/>
        <w:numPr>
          <w:ilvl w:val="0"/>
          <w:numId w:val="49"/>
        </w:numPr>
        <w:suppressAutoHyphens/>
        <w:overflowPunct w:val="0"/>
        <w:autoSpaceDE w:val="0"/>
        <w:spacing w:line="240" w:lineRule="exact"/>
        <w:ind w:left="709" w:hanging="283"/>
        <w:jc w:val="both"/>
        <w:rPr>
          <w:rFonts w:ascii="Arial" w:hAnsi="Arial" w:cs="Arial"/>
          <w:b/>
          <w:kern w:val="1"/>
          <w:lang w:val="cs-CZ"/>
        </w:rPr>
      </w:pPr>
      <w:r w:rsidRPr="00E74BDF">
        <w:rPr>
          <w:rFonts w:ascii="Arial" w:hAnsi="Arial" w:cs="Arial"/>
          <w:b/>
          <w:kern w:val="1"/>
          <w:lang w:val="cs-CZ"/>
        </w:rPr>
        <w:t>nařízení vlády č. 591/2006 Sb. o bližších minimálních požadavcích na bezpečnost a ochranu zdraví při práci na staveništích</w:t>
      </w:r>
    </w:p>
    <w:p w:rsidR="00AE6853" w:rsidRPr="00E74BDF" w:rsidRDefault="00AE6853" w:rsidP="00AE6853">
      <w:pPr>
        <w:widowControl w:val="0"/>
        <w:numPr>
          <w:ilvl w:val="0"/>
          <w:numId w:val="49"/>
        </w:numPr>
        <w:suppressAutoHyphens/>
        <w:overflowPunct w:val="0"/>
        <w:autoSpaceDE w:val="0"/>
        <w:spacing w:line="240" w:lineRule="exact"/>
        <w:ind w:left="709" w:hanging="283"/>
        <w:jc w:val="both"/>
        <w:rPr>
          <w:rFonts w:ascii="Arial" w:hAnsi="Arial" w:cs="Arial"/>
          <w:b/>
          <w:kern w:val="1"/>
          <w:lang w:val="cs-CZ"/>
        </w:rPr>
      </w:pPr>
      <w:r w:rsidRPr="00E74BDF">
        <w:rPr>
          <w:rFonts w:ascii="Arial" w:hAnsi="Arial" w:cs="Arial"/>
          <w:b/>
          <w:kern w:val="1"/>
          <w:lang w:val="cs-CZ"/>
        </w:rPr>
        <w:t>nařízení vlády č. 592/2006Sb. o podmínkách akreditace a provádění zkoušek odborné způsobilosti</w:t>
      </w:r>
    </w:p>
    <w:p w:rsidR="00AE6853" w:rsidRPr="00E74BDF" w:rsidRDefault="00AE6853" w:rsidP="00AE6853">
      <w:pPr>
        <w:widowControl w:val="0"/>
        <w:numPr>
          <w:ilvl w:val="0"/>
          <w:numId w:val="49"/>
        </w:numPr>
        <w:suppressAutoHyphens/>
        <w:overflowPunct w:val="0"/>
        <w:autoSpaceDE w:val="0"/>
        <w:spacing w:line="240" w:lineRule="exact"/>
        <w:ind w:left="709" w:hanging="283"/>
        <w:jc w:val="both"/>
        <w:rPr>
          <w:rFonts w:ascii="Arial" w:hAnsi="Arial" w:cs="Arial"/>
          <w:b/>
          <w:kern w:val="1"/>
          <w:lang w:val="cs-CZ"/>
        </w:rPr>
      </w:pPr>
      <w:r w:rsidRPr="00E74BDF">
        <w:rPr>
          <w:rFonts w:ascii="Arial" w:hAnsi="Arial" w:cs="Arial"/>
          <w:b/>
          <w:kern w:val="1"/>
          <w:lang w:val="cs-CZ"/>
        </w:rPr>
        <w:t>vyhláška č. 50/78Sb., ČSN EN 50110 -1 a 2 a zákoníku práce</w:t>
      </w:r>
    </w:p>
    <w:p w:rsidR="00AE6853" w:rsidRPr="00E74BDF" w:rsidRDefault="00AE6853" w:rsidP="00AE6853">
      <w:pPr>
        <w:widowControl w:val="0"/>
        <w:numPr>
          <w:ilvl w:val="0"/>
          <w:numId w:val="49"/>
        </w:numPr>
        <w:suppressAutoHyphens/>
        <w:overflowPunct w:val="0"/>
        <w:autoSpaceDE w:val="0"/>
        <w:spacing w:line="240" w:lineRule="exact"/>
        <w:ind w:left="709" w:hanging="283"/>
        <w:jc w:val="both"/>
        <w:rPr>
          <w:rFonts w:ascii="Arial" w:hAnsi="Arial" w:cs="Arial"/>
          <w:b/>
          <w:kern w:val="1"/>
          <w:lang w:val="cs-CZ"/>
        </w:rPr>
      </w:pPr>
      <w:r w:rsidRPr="00E74BDF">
        <w:rPr>
          <w:rFonts w:ascii="Arial" w:hAnsi="Arial" w:cs="Arial"/>
          <w:b/>
          <w:kern w:val="1"/>
          <w:lang w:val="cs-CZ"/>
        </w:rPr>
        <w:t>norma ČSN 33 2000-6-61 - elektrické instalace budov</w:t>
      </w:r>
    </w:p>
    <w:p w:rsidR="00AE6853" w:rsidRPr="00E74BDF" w:rsidRDefault="00AE6853" w:rsidP="00AE6853">
      <w:pPr>
        <w:widowControl w:val="0"/>
        <w:numPr>
          <w:ilvl w:val="0"/>
          <w:numId w:val="49"/>
        </w:numPr>
        <w:suppressAutoHyphens/>
        <w:overflowPunct w:val="0"/>
        <w:autoSpaceDE w:val="0"/>
        <w:spacing w:line="240" w:lineRule="exact"/>
        <w:ind w:left="709" w:hanging="283"/>
        <w:jc w:val="both"/>
        <w:rPr>
          <w:rFonts w:ascii="Arial" w:hAnsi="Arial" w:cs="Arial"/>
          <w:b/>
          <w:kern w:val="1"/>
          <w:lang w:val="cs-CZ"/>
        </w:rPr>
      </w:pPr>
      <w:r w:rsidRPr="00E74BDF">
        <w:rPr>
          <w:rFonts w:ascii="Arial" w:hAnsi="Arial" w:cs="Arial"/>
          <w:b/>
          <w:kern w:val="1"/>
          <w:lang w:val="cs-CZ"/>
        </w:rPr>
        <w:t>norma ČSN 33 1500 - elektrotechnické předpisy, revize elektrických zařízení</w:t>
      </w:r>
    </w:p>
    <w:p w:rsidR="00AE6853" w:rsidRPr="00E74BDF" w:rsidRDefault="00AE6853" w:rsidP="00AE6853">
      <w:pPr>
        <w:widowControl w:val="0"/>
        <w:numPr>
          <w:ilvl w:val="0"/>
          <w:numId w:val="49"/>
        </w:numPr>
        <w:suppressAutoHyphens/>
        <w:overflowPunct w:val="0"/>
        <w:autoSpaceDE w:val="0"/>
        <w:spacing w:line="240" w:lineRule="exact"/>
        <w:ind w:left="709" w:hanging="283"/>
        <w:jc w:val="both"/>
        <w:rPr>
          <w:rFonts w:ascii="Arial" w:hAnsi="Arial" w:cs="Arial"/>
          <w:b/>
          <w:kern w:val="1"/>
          <w:lang w:val="cs-CZ"/>
        </w:rPr>
      </w:pPr>
      <w:r w:rsidRPr="00E74BDF">
        <w:rPr>
          <w:rFonts w:ascii="Arial" w:hAnsi="Arial" w:cs="Arial"/>
          <w:b/>
          <w:kern w:val="1"/>
          <w:lang w:val="cs-CZ"/>
        </w:rPr>
        <w:t>zákon č. 258/2000 Sb., o ochraně veřejného zdraví</w:t>
      </w:r>
    </w:p>
    <w:p w:rsidR="00AE6853" w:rsidRPr="00E74BDF" w:rsidRDefault="00AE6853" w:rsidP="00AE6853">
      <w:pPr>
        <w:widowControl w:val="0"/>
        <w:numPr>
          <w:ilvl w:val="0"/>
          <w:numId w:val="49"/>
        </w:numPr>
        <w:suppressAutoHyphens/>
        <w:overflowPunct w:val="0"/>
        <w:autoSpaceDE w:val="0"/>
        <w:spacing w:line="240" w:lineRule="exact"/>
        <w:ind w:left="709" w:hanging="283"/>
        <w:jc w:val="both"/>
        <w:rPr>
          <w:rFonts w:ascii="Arial" w:hAnsi="Arial" w:cs="Arial"/>
          <w:b/>
          <w:kern w:val="1"/>
          <w:lang w:val="cs-CZ"/>
        </w:rPr>
      </w:pPr>
      <w:r w:rsidRPr="00E74BDF">
        <w:rPr>
          <w:rFonts w:ascii="Arial" w:hAnsi="Arial" w:cs="Arial"/>
          <w:b/>
          <w:kern w:val="1"/>
          <w:lang w:val="cs-CZ"/>
        </w:rPr>
        <w:t>Zákon č. 183/2006 Sb., o územním plánování a stavebním řádu (stavební zákon), ve znění pozdějších změn a doplněni</w:t>
      </w:r>
    </w:p>
    <w:p w:rsidR="00AE6853" w:rsidRPr="00E74BDF" w:rsidRDefault="00AE6853" w:rsidP="00AE6853">
      <w:pPr>
        <w:widowControl w:val="0"/>
        <w:numPr>
          <w:ilvl w:val="0"/>
          <w:numId w:val="49"/>
        </w:numPr>
        <w:suppressAutoHyphens/>
        <w:overflowPunct w:val="0"/>
        <w:autoSpaceDE w:val="0"/>
        <w:spacing w:line="240" w:lineRule="exact"/>
        <w:ind w:left="709" w:hanging="283"/>
        <w:jc w:val="both"/>
        <w:rPr>
          <w:rFonts w:ascii="Arial" w:hAnsi="Arial" w:cs="Arial"/>
          <w:b/>
          <w:kern w:val="1"/>
          <w:lang w:val="cs-CZ"/>
        </w:rPr>
      </w:pPr>
      <w:r w:rsidRPr="00E74BDF">
        <w:rPr>
          <w:rFonts w:ascii="Arial" w:hAnsi="Arial" w:cs="Arial"/>
          <w:b/>
          <w:kern w:val="1"/>
          <w:lang w:val="cs-CZ"/>
        </w:rPr>
        <w:t>norma ČSN EN 50110-1 až 2 Obsluha a práce na elektrických zařízeních</w:t>
      </w:r>
    </w:p>
    <w:p w:rsidR="00AE6853" w:rsidRPr="00E74BDF" w:rsidRDefault="00AE6853" w:rsidP="00AE6853">
      <w:pPr>
        <w:widowControl w:val="0"/>
        <w:numPr>
          <w:ilvl w:val="0"/>
          <w:numId w:val="49"/>
        </w:numPr>
        <w:suppressAutoHyphens/>
        <w:overflowPunct w:val="0"/>
        <w:autoSpaceDE w:val="0"/>
        <w:spacing w:line="240" w:lineRule="exact"/>
        <w:ind w:left="709" w:hanging="283"/>
        <w:jc w:val="both"/>
        <w:rPr>
          <w:rFonts w:ascii="Arial" w:hAnsi="Arial" w:cs="Arial"/>
          <w:b/>
          <w:kern w:val="1"/>
          <w:lang w:val="cs-CZ"/>
        </w:rPr>
      </w:pPr>
      <w:r w:rsidRPr="00E74BDF">
        <w:rPr>
          <w:rFonts w:ascii="Arial" w:hAnsi="Arial" w:cs="Arial"/>
          <w:b/>
          <w:kern w:val="1"/>
          <w:lang w:val="cs-CZ"/>
        </w:rPr>
        <w:t>zákon č. 133/1985 Sb., o požární ochraně</w:t>
      </w:r>
    </w:p>
    <w:p w:rsidR="00AE6853" w:rsidRPr="00E74BDF" w:rsidRDefault="00AE6853" w:rsidP="00AE6853">
      <w:pPr>
        <w:widowControl w:val="0"/>
        <w:numPr>
          <w:ilvl w:val="0"/>
          <w:numId w:val="49"/>
        </w:numPr>
        <w:suppressAutoHyphens/>
        <w:overflowPunct w:val="0"/>
        <w:autoSpaceDE w:val="0"/>
        <w:spacing w:line="240" w:lineRule="exact"/>
        <w:ind w:left="709" w:hanging="283"/>
        <w:jc w:val="both"/>
        <w:rPr>
          <w:rFonts w:ascii="Arial" w:hAnsi="Arial" w:cs="Arial"/>
          <w:b/>
          <w:kern w:val="1"/>
          <w:lang w:val="cs-CZ"/>
        </w:rPr>
      </w:pPr>
      <w:r w:rsidRPr="00E74BDF">
        <w:rPr>
          <w:rFonts w:ascii="Arial" w:hAnsi="Arial" w:cs="Arial"/>
          <w:b/>
          <w:kern w:val="1"/>
          <w:lang w:val="cs-CZ"/>
        </w:rPr>
        <w:t xml:space="preserve">nařízení vlády č. 361/2007 Sb., kterým se stanoví podmínky ochrany zdraví při práci </w:t>
      </w:r>
    </w:p>
    <w:p w:rsidR="00AE6853" w:rsidRPr="00E74BDF" w:rsidRDefault="00AE6853" w:rsidP="00AE6853">
      <w:pPr>
        <w:widowControl w:val="0"/>
        <w:numPr>
          <w:ilvl w:val="0"/>
          <w:numId w:val="49"/>
        </w:numPr>
        <w:suppressAutoHyphens/>
        <w:overflowPunct w:val="0"/>
        <w:autoSpaceDE w:val="0"/>
        <w:spacing w:line="240" w:lineRule="exact"/>
        <w:ind w:left="709" w:hanging="283"/>
        <w:jc w:val="both"/>
        <w:rPr>
          <w:rFonts w:ascii="Arial" w:hAnsi="Arial" w:cs="Arial"/>
          <w:b/>
          <w:kern w:val="1"/>
          <w:lang w:val="cs-CZ"/>
        </w:rPr>
      </w:pPr>
      <w:r w:rsidRPr="00E74BDF">
        <w:rPr>
          <w:rFonts w:ascii="Arial" w:hAnsi="Arial" w:cs="Arial"/>
          <w:b/>
          <w:kern w:val="1"/>
          <w:lang w:val="cs-CZ"/>
        </w:rPr>
        <w:t>nařízení vlády č. 172/2001 Sb., k provedení zákona o požární ochraně</w:t>
      </w:r>
    </w:p>
    <w:p w:rsidR="00AE6853" w:rsidRPr="00E74BDF" w:rsidRDefault="00AE6853" w:rsidP="00AE6853">
      <w:pPr>
        <w:widowControl w:val="0"/>
        <w:numPr>
          <w:ilvl w:val="0"/>
          <w:numId w:val="49"/>
        </w:numPr>
        <w:suppressAutoHyphens/>
        <w:overflowPunct w:val="0"/>
        <w:autoSpaceDE w:val="0"/>
        <w:spacing w:line="240" w:lineRule="exact"/>
        <w:ind w:left="709" w:hanging="283"/>
        <w:jc w:val="both"/>
        <w:rPr>
          <w:rFonts w:ascii="Arial" w:hAnsi="Arial" w:cs="Arial"/>
          <w:b/>
          <w:kern w:val="1"/>
          <w:lang w:val="cs-CZ"/>
        </w:rPr>
      </w:pPr>
      <w:r w:rsidRPr="00E74BDF">
        <w:rPr>
          <w:rFonts w:ascii="Arial" w:hAnsi="Arial" w:cs="Arial"/>
          <w:b/>
          <w:kern w:val="1"/>
          <w:lang w:val="cs-CZ"/>
        </w:rPr>
        <w:t xml:space="preserve">vyhláška č. 48/1982 Sb., kterou se stanoví základní požadavky k zajištění bezpečnosti práce a technických zařízení </w:t>
      </w:r>
    </w:p>
    <w:p w:rsidR="00AE6853" w:rsidRPr="00E74BDF" w:rsidRDefault="00AE6853" w:rsidP="00EE6FF1">
      <w:pPr>
        <w:tabs>
          <w:tab w:val="left" w:pos="0"/>
        </w:tabs>
        <w:autoSpaceDE w:val="0"/>
        <w:spacing w:line="240" w:lineRule="exact"/>
        <w:jc w:val="both"/>
        <w:rPr>
          <w:rFonts w:ascii="Arial" w:hAnsi="Arial" w:cs="Arial"/>
          <w:b/>
          <w:lang w:val="cs-CZ" w:eastAsia="ar-SA"/>
        </w:rPr>
      </w:pPr>
    </w:p>
    <w:p w:rsidR="00DB5E2B" w:rsidRPr="00E74BDF" w:rsidRDefault="00555CCA" w:rsidP="00EE6FF1">
      <w:pPr>
        <w:tabs>
          <w:tab w:val="left" w:pos="426"/>
        </w:tabs>
        <w:jc w:val="both"/>
        <w:rPr>
          <w:rFonts w:ascii="Arial" w:hAnsi="Arial" w:cs="Arial"/>
          <w:lang w:val="cs-CZ" w:eastAsia="ar-SA"/>
        </w:rPr>
      </w:pPr>
      <w:r>
        <w:rPr>
          <w:rFonts w:ascii="Arial" w:hAnsi="Arial" w:cs="Arial"/>
          <w:lang w:val="cs-CZ" w:eastAsia="ar-SA"/>
        </w:rPr>
        <w:t>Pozn.: Jedná se o rekonstrukci, proto je nutno veškeré rozměry a výměry ověřit na stavbě. Případné změny nutno konzultovat s autorem technického řeš</w:t>
      </w:r>
      <w:r w:rsidR="00BE61F9">
        <w:rPr>
          <w:rFonts w:ascii="Arial" w:hAnsi="Arial" w:cs="Arial"/>
          <w:lang w:val="cs-CZ" w:eastAsia="ar-SA"/>
        </w:rPr>
        <w:t>ení jednotlivých částí projektu</w:t>
      </w:r>
      <w:r w:rsidR="00134A26">
        <w:rPr>
          <w:rFonts w:ascii="Arial" w:hAnsi="Arial" w:cs="Arial"/>
          <w:lang w:val="cs-CZ" w:eastAsia="ar-SA"/>
        </w:rPr>
        <w:t xml:space="preserve"> uvedených výše.</w:t>
      </w:r>
    </w:p>
    <w:p w:rsidR="00DB5E2B" w:rsidRPr="00E74BDF" w:rsidRDefault="00DB5E2B" w:rsidP="00DB5E2B">
      <w:pPr>
        <w:tabs>
          <w:tab w:val="left" w:pos="360"/>
        </w:tabs>
        <w:spacing w:line="240" w:lineRule="exact"/>
        <w:rPr>
          <w:rFonts w:ascii="Arial" w:hAnsi="Arial" w:cs="Arial"/>
          <w:lang w:val="cs-CZ"/>
        </w:rPr>
      </w:pPr>
    </w:p>
    <w:p w:rsidR="00DB5E2B" w:rsidRPr="00E74BDF" w:rsidRDefault="00DB5E2B" w:rsidP="00DB5E2B">
      <w:pPr>
        <w:tabs>
          <w:tab w:val="left" w:pos="360"/>
        </w:tabs>
        <w:spacing w:line="240" w:lineRule="exact"/>
        <w:rPr>
          <w:rFonts w:ascii="Arial" w:hAnsi="Arial" w:cs="Arial"/>
          <w:lang w:val="cs-CZ"/>
        </w:rPr>
      </w:pPr>
      <w:r w:rsidRPr="00E74BDF">
        <w:rPr>
          <w:rFonts w:ascii="Arial" w:hAnsi="Arial" w:cs="Arial"/>
          <w:lang w:val="cs-CZ"/>
        </w:rPr>
        <w:t xml:space="preserve">Vypracoval: </w:t>
      </w:r>
      <w:r w:rsidR="00BB3526" w:rsidRPr="00E74BDF">
        <w:rPr>
          <w:rFonts w:ascii="Arial" w:hAnsi="Arial" w:cs="Arial"/>
          <w:lang w:val="cs-CZ"/>
        </w:rPr>
        <w:t>Ing. Lukáš Borski</w:t>
      </w:r>
    </w:p>
    <w:p w:rsidR="00DB5E2B" w:rsidRPr="00E74BDF" w:rsidRDefault="00DB5E2B" w:rsidP="00DB5E2B">
      <w:pPr>
        <w:tabs>
          <w:tab w:val="left" w:pos="360"/>
        </w:tabs>
        <w:spacing w:line="240" w:lineRule="exact"/>
        <w:rPr>
          <w:rFonts w:ascii="Arial" w:hAnsi="Arial" w:cs="Arial"/>
          <w:lang w:val="cs-CZ"/>
        </w:rPr>
      </w:pPr>
      <w:bookmarkStart w:id="1" w:name="_GoBack"/>
      <w:bookmarkEnd w:id="1"/>
    </w:p>
    <w:p w:rsidR="00A84223" w:rsidRPr="00E74BDF" w:rsidRDefault="00DB5E2B" w:rsidP="00DD775A">
      <w:pPr>
        <w:tabs>
          <w:tab w:val="left" w:pos="360"/>
        </w:tabs>
        <w:spacing w:line="240" w:lineRule="exact"/>
        <w:rPr>
          <w:rFonts w:ascii="Arial" w:hAnsi="Arial" w:cs="Arial"/>
          <w:lang w:val="cs-CZ"/>
        </w:rPr>
      </w:pPr>
      <w:r w:rsidRPr="00E74BDF">
        <w:rPr>
          <w:rFonts w:ascii="Arial" w:hAnsi="Arial" w:cs="Arial"/>
          <w:lang w:val="cs-CZ"/>
        </w:rPr>
        <w:t xml:space="preserve">V Třinci dne </w:t>
      </w:r>
      <w:proofErr w:type="gramStart"/>
      <w:r w:rsidR="00BB3526" w:rsidRPr="00E74BDF">
        <w:rPr>
          <w:rFonts w:ascii="Arial" w:hAnsi="Arial" w:cs="Arial"/>
          <w:lang w:val="cs-CZ"/>
        </w:rPr>
        <w:t>29.6</w:t>
      </w:r>
      <w:r w:rsidRPr="00E74BDF">
        <w:rPr>
          <w:rFonts w:ascii="Arial" w:hAnsi="Arial" w:cs="Arial"/>
          <w:lang w:val="cs-CZ"/>
        </w:rPr>
        <w:t>.201</w:t>
      </w:r>
      <w:r w:rsidR="00BB3526" w:rsidRPr="00E74BDF">
        <w:rPr>
          <w:rFonts w:ascii="Arial" w:hAnsi="Arial" w:cs="Arial"/>
          <w:lang w:val="cs-CZ"/>
        </w:rPr>
        <w:t>8</w:t>
      </w:r>
      <w:proofErr w:type="gramEnd"/>
    </w:p>
    <w:p w:rsidR="00296208" w:rsidRPr="00E74BDF" w:rsidRDefault="00296208" w:rsidP="0001421A">
      <w:pPr>
        <w:tabs>
          <w:tab w:val="left" w:pos="360"/>
        </w:tabs>
        <w:jc w:val="both"/>
        <w:rPr>
          <w:lang w:val="cs-CZ"/>
        </w:rPr>
      </w:pPr>
    </w:p>
    <w:sectPr w:rsidR="00296208" w:rsidRPr="00E74BDF" w:rsidSect="00887E4C">
      <w:headerReference w:type="default" r:id="rId10"/>
      <w:footerReference w:type="default" r:id="rId11"/>
      <w:pgSz w:w="11906" w:h="16838"/>
      <w:pgMar w:top="1079" w:right="1133"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34F7" w:rsidRDefault="00E734F7">
      <w:r>
        <w:separator/>
      </w:r>
    </w:p>
  </w:endnote>
  <w:endnote w:type="continuationSeparator" w:id="0">
    <w:p w:rsidR="00E734F7" w:rsidRDefault="00E73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Sans Serif">
    <w:altName w:val="Arial"/>
    <w:panose1 w:val="020B0500000000000000"/>
    <w:charset w:val="00"/>
    <w:family w:val="swiss"/>
    <w:pitch w:val="variable"/>
  </w:font>
  <w:font w:name="Tahoma">
    <w:panose1 w:val="020B0604030504040204"/>
    <w:charset w:val="EE"/>
    <w:family w:val="swiss"/>
    <w:pitch w:val="variable"/>
    <w:sig w:usb0="E1002EFF" w:usb1="C000605B" w:usb2="00000029" w:usb3="00000000" w:csb0="000101FF" w:csb1="00000000"/>
  </w:font>
  <w:font w:name="Franklin Gothic Book">
    <w:altName w:val="Corbel"/>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Calibri">
    <w:panose1 w:val="020F0502020204030204"/>
    <w:charset w:val="EE"/>
    <w:family w:val="swiss"/>
    <w:pitch w:val="variable"/>
    <w:sig w:usb0="E0002AFF" w:usb1="C000247B" w:usb2="00000009" w:usb3="00000000" w:csb0="000001FF" w:csb1="00000000"/>
  </w:font>
  <w:font w:name="Myriad Pro">
    <w:altName w:val="Arial"/>
    <w:panose1 w:val="00000000000000000000"/>
    <w:charset w:val="00"/>
    <w:family w:val="swiss"/>
    <w:notTrueType/>
    <w:pitch w:val="variable"/>
    <w:sig w:usb0="00000001" w:usb1="00000001"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1BB" w:rsidRDefault="00FD2166">
    <w:pPr>
      <w:pStyle w:val="Zpat"/>
    </w:pPr>
    <w:proofErr w:type="spellStart"/>
    <w:r>
      <w:rPr>
        <w:rFonts w:ascii="Arial" w:hAnsi="Arial" w:cs="Arial"/>
        <w:sz w:val="16"/>
        <w:szCs w:val="16"/>
      </w:rPr>
      <w:t>červen</w:t>
    </w:r>
    <w:proofErr w:type="spellEnd"/>
    <w:r w:rsidR="00B251BB">
      <w:rPr>
        <w:rFonts w:ascii="Arial" w:hAnsi="Arial" w:cs="Arial"/>
        <w:sz w:val="16"/>
        <w:szCs w:val="16"/>
        <w:lang w:val="cs-CZ"/>
      </w:rPr>
      <w:t xml:space="preserve"> 201</w:t>
    </w:r>
    <w:r>
      <w:rPr>
        <w:rFonts w:ascii="Arial" w:hAnsi="Arial" w:cs="Arial"/>
        <w:sz w:val="16"/>
        <w:szCs w:val="16"/>
        <w:lang w:val="cs-CZ"/>
      </w:rPr>
      <w:t>8</w:t>
    </w:r>
    <w:r w:rsidR="00B251BB">
      <w:rPr>
        <w:rFonts w:ascii="Arial" w:hAnsi="Arial" w:cs="Arial"/>
        <w:sz w:val="16"/>
        <w:szCs w:val="16"/>
      </w:rPr>
      <w:tab/>
    </w:r>
    <w:r w:rsidR="00B251BB">
      <w:rPr>
        <w:rFonts w:ascii="Arial" w:hAnsi="Arial" w:cs="Arial"/>
        <w:sz w:val="16"/>
        <w:szCs w:val="16"/>
      </w:rPr>
      <w:tab/>
    </w:r>
    <w:r w:rsidR="005B1D38">
      <w:rPr>
        <w:rStyle w:val="slostrnky"/>
      </w:rPr>
      <w:fldChar w:fldCharType="begin"/>
    </w:r>
    <w:r w:rsidR="00B251BB">
      <w:rPr>
        <w:rStyle w:val="slostrnky"/>
      </w:rPr>
      <w:instrText xml:space="preserve"> PAGE </w:instrText>
    </w:r>
    <w:r w:rsidR="005B1D38">
      <w:rPr>
        <w:rStyle w:val="slostrnky"/>
      </w:rPr>
      <w:fldChar w:fldCharType="separate"/>
    </w:r>
    <w:r w:rsidR="00BE61F9">
      <w:rPr>
        <w:rStyle w:val="slostrnky"/>
        <w:noProof/>
      </w:rPr>
      <w:t>4</w:t>
    </w:r>
    <w:r w:rsidR="005B1D38">
      <w:rPr>
        <w:rStyle w:val="slostrnk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34F7" w:rsidRDefault="00E734F7">
      <w:r>
        <w:separator/>
      </w:r>
    </w:p>
  </w:footnote>
  <w:footnote w:type="continuationSeparator" w:id="0">
    <w:p w:rsidR="00E734F7" w:rsidRDefault="00E734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B05" w:rsidRPr="00187B05" w:rsidRDefault="00187B05" w:rsidP="00187B05">
    <w:pPr>
      <w:pStyle w:val="Zhlav"/>
      <w:jc w:val="center"/>
      <w:rPr>
        <w:lang w:val="cs-CZ"/>
      </w:rPr>
    </w:pPr>
    <w:r>
      <w:rPr>
        <w:lang w:val="cs-CZ"/>
      </w:rPr>
      <w:t>FIALA ARCHITECTS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1145"/>
        </w:tabs>
        <w:ind w:left="360" w:firstLine="425"/>
      </w:pPr>
    </w:lvl>
    <w:lvl w:ilvl="1">
      <w:start w:val="1"/>
      <w:numFmt w:val="lowerLetter"/>
      <w:lvlText w:val="%2)"/>
      <w:lvlJc w:val="left"/>
      <w:pPr>
        <w:tabs>
          <w:tab w:val="num" w:pos="785"/>
        </w:tabs>
        <w:ind w:left="785" w:hanging="425"/>
      </w:pPr>
    </w:lvl>
    <w:lvl w:ilvl="2">
      <w:start w:val="1"/>
      <w:numFmt w:val="decimal"/>
      <w:lvlText w:val="%3."/>
      <w:lvlJc w:val="left"/>
      <w:pPr>
        <w:tabs>
          <w:tab w:val="num" w:pos="1211"/>
        </w:tabs>
        <w:ind w:left="1211" w:hanging="426"/>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880"/>
        </w:tabs>
        <w:ind w:left="2520" w:hanging="360"/>
      </w:pPr>
    </w:lvl>
    <w:lvl w:ilvl="6">
      <w:start w:val="1"/>
      <w:numFmt w:val="decimal"/>
      <w:lvlText w:val="(%7)"/>
      <w:lvlJc w:val="left"/>
      <w:pPr>
        <w:tabs>
          <w:tab w:val="num" w:pos="1145"/>
        </w:tabs>
        <w:ind w:left="360" w:firstLine="425"/>
      </w:pPr>
    </w:lvl>
    <w:lvl w:ilvl="7">
      <w:start w:val="1"/>
      <w:numFmt w:val="lowerLetter"/>
      <w:lvlText w:val="%8)"/>
      <w:lvlJc w:val="left"/>
      <w:pPr>
        <w:tabs>
          <w:tab w:val="num" w:pos="785"/>
        </w:tabs>
        <w:ind w:left="785" w:hanging="425"/>
      </w:pPr>
    </w:lvl>
    <w:lvl w:ilvl="8">
      <w:start w:val="1"/>
      <w:numFmt w:val="decimal"/>
      <w:lvlText w:val="%9."/>
      <w:lvlJc w:val="left"/>
      <w:pPr>
        <w:tabs>
          <w:tab w:val="num" w:pos="1211"/>
        </w:tabs>
        <w:ind w:left="1211" w:hanging="426"/>
      </w:pPr>
    </w:lvl>
  </w:abstractNum>
  <w:abstractNum w:abstractNumId="1">
    <w:nsid w:val="04C10B7A"/>
    <w:multiLevelType w:val="hybridMultilevel"/>
    <w:tmpl w:val="92148E66"/>
    <w:lvl w:ilvl="0" w:tplc="D988CC28">
      <w:start w:val="4"/>
      <w:numFmt w:val="bullet"/>
      <w:lvlText w:val="-"/>
      <w:lvlJc w:val="left"/>
      <w:pPr>
        <w:ind w:left="720" w:hanging="360"/>
      </w:pPr>
      <w:rPr>
        <w:rFonts w:ascii="Verdana" w:eastAsia="Times New Roman" w:hAnsi="Verdana"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CCE7CD3"/>
    <w:multiLevelType w:val="hybridMultilevel"/>
    <w:tmpl w:val="EBEA2192"/>
    <w:lvl w:ilvl="0" w:tplc="7AD83260">
      <w:start w:val="8"/>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D6A3D78"/>
    <w:multiLevelType w:val="hybridMultilevel"/>
    <w:tmpl w:val="919814BA"/>
    <w:lvl w:ilvl="0" w:tplc="C2421400">
      <w:start w:val="8"/>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E2565A0"/>
    <w:multiLevelType w:val="hybridMultilevel"/>
    <w:tmpl w:val="9E8E19C2"/>
    <w:lvl w:ilvl="0" w:tplc="00865BAE">
      <w:start w:val="4"/>
      <w:numFmt w:val="bullet"/>
      <w:lvlText w:val="-"/>
      <w:lvlJc w:val="left"/>
      <w:pPr>
        <w:ind w:left="1785" w:hanging="360"/>
      </w:pPr>
      <w:rPr>
        <w:rFonts w:ascii="Arial" w:eastAsia="Times New Roman" w:hAnsi="Arial" w:cs="Arial" w:hint="default"/>
      </w:rPr>
    </w:lvl>
    <w:lvl w:ilvl="1" w:tplc="04150003" w:tentative="1">
      <w:start w:val="1"/>
      <w:numFmt w:val="bullet"/>
      <w:lvlText w:val="o"/>
      <w:lvlJc w:val="left"/>
      <w:pPr>
        <w:ind w:left="2505" w:hanging="360"/>
      </w:pPr>
      <w:rPr>
        <w:rFonts w:ascii="Courier New" w:hAnsi="Courier New" w:cs="Courier New" w:hint="default"/>
      </w:rPr>
    </w:lvl>
    <w:lvl w:ilvl="2" w:tplc="04150005" w:tentative="1">
      <w:start w:val="1"/>
      <w:numFmt w:val="bullet"/>
      <w:lvlText w:val=""/>
      <w:lvlJc w:val="left"/>
      <w:pPr>
        <w:ind w:left="3225" w:hanging="360"/>
      </w:pPr>
      <w:rPr>
        <w:rFonts w:ascii="Wingdings" w:hAnsi="Wingdings" w:hint="default"/>
      </w:rPr>
    </w:lvl>
    <w:lvl w:ilvl="3" w:tplc="04150001" w:tentative="1">
      <w:start w:val="1"/>
      <w:numFmt w:val="bullet"/>
      <w:lvlText w:val=""/>
      <w:lvlJc w:val="left"/>
      <w:pPr>
        <w:ind w:left="3945" w:hanging="360"/>
      </w:pPr>
      <w:rPr>
        <w:rFonts w:ascii="Symbol" w:hAnsi="Symbol" w:hint="default"/>
      </w:rPr>
    </w:lvl>
    <w:lvl w:ilvl="4" w:tplc="04150003" w:tentative="1">
      <w:start w:val="1"/>
      <w:numFmt w:val="bullet"/>
      <w:lvlText w:val="o"/>
      <w:lvlJc w:val="left"/>
      <w:pPr>
        <w:ind w:left="4665" w:hanging="360"/>
      </w:pPr>
      <w:rPr>
        <w:rFonts w:ascii="Courier New" w:hAnsi="Courier New" w:cs="Courier New" w:hint="default"/>
      </w:rPr>
    </w:lvl>
    <w:lvl w:ilvl="5" w:tplc="04150005" w:tentative="1">
      <w:start w:val="1"/>
      <w:numFmt w:val="bullet"/>
      <w:lvlText w:val=""/>
      <w:lvlJc w:val="left"/>
      <w:pPr>
        <w:ind w:left="5385" w:hanging="360"/>
      </w:pPr>
      <w:rPr>
        <w:rFonts w:ascii="Wingdings" w:hAnsi="Wingdings" w:hint="default"/>
      </w:rPr>
    </w:lvl>
    <w:lvl w:ilvl="6" w:tplc="04150001" w:tentative="1">
      <w:start w:val="1"/>
      <w:numFmt w:val="bullet"/>
      <w:lvlText w:val=""/>
      <w:lvlJc w:val="left"/>
      <w:pPr>
        <w:ind w:left="6105" w:hanging="360"/>
      </w:pPr>
      <w:rPr>
        <w:rFonts w:ascii="Symbol" w:hAnsi="Symbol" w:hint="default"/>
      </w:rPr>
    </w:lvl>
    <w:lvl w:ilvl="7" w:tplc="04150003" w:tentative="1">
      <w:start w:val="1"/>
      <w:numFmt w:val="bullet"/>
      <w:lvlText w:val="o"/>
      <w:lvlJc w:val="left"/>
      <w:pPr>
        <w:ind w:left="6825" w:hanging="360"/>
      </w:pPr>
      <w:rPr>
        <w:rFonts w:ascii="Courier New" w:hAnsi="Courier New" w:cs="Courier New" w:hint="default"/>
      </w:rPr>
    </w:lvl>
    <w:lvl w:ilvl="8" w:tplc="04150005" w:tentative="1">
      <w:start w:val="1"/>
      <w:numFmt w:val="bullet"/>
      <w:lvlText w:val=""/>
      <w:lvlJc w:val="left"/>
      <w:pPr>
        <w:ind w:left="7545" w:hanging="360"/>
      </w:pPr>
      <w:rPr>
        <w:rFonts w:ascii="Wingdings" w:hAnsi="Wingdings" w:hint="default"/>
      </w:rPr>
    </w:lvl>
  </w:abstractNum>
  <w:abstractNum w:abstractNumId="5">
    <w:nsid w:val="0FC64786"/>
    <w:multiLevelType w:val="hybridMultilevel"/>
    <w:tmpl w:val="69AC6624"/>
    <w:lvl w:ilvl="0" w:tplc="AD425E6E">
      <w:start w:val="1"/>
      <w:numFmt w:val="decimal"/>
      <w:lvlText w:val="1.%1"/>
      <w:lvlJc w:val="left"/>
      <w:pPr>
        <w:tabs>
          <w:tab w:val="num" w:pos="1644"/>
        </w:tabs>
        <w:ind w:left="1644" w:hanging="510"/>
      </w:pPr>
      <w:rPr>
        <w:rFonts w:hint="default"/>
      </w:rPr>
    </w:lvl>
    <w:lvl w:ilvl="1" w:tplc="101C6380">
      <w:start w:val="1"/>
      <w:numFmt w:val="decimal"/>
      <w:lvlText w:val="%2."/>
      <w:lvlJc w:val="left"/>
      <w:pPr>
        <w:tabs>
          <w:tab w:val="num" w:pos="360"/>
        </w:tabs>
        <w:ind w:left="360" w:hanging="360"/>
      </w:pPr>
      <w:rPr>
        <w:rFonts w:ascii="Arial" w:eastAsia="Times New Roman" w:hAnsi="Arial" w:cs="Arial" w:hint="default"/>
      </w:rPr>
    </w:lvl>
    <w:lvl w:ilvl="2" w:tplc="4F86525C">
      <w:start w:val="1"/>
      <w:numFmt w:val="decimal"/>
      <w:lvlText w:val="%3."/>
      <w:lvlJc w:val="left"/>
      <w:pPr>
        <w:tabs>
          <w:tab w:val="num" w:pos="2490"/>
        </w:tabs>
        <w:ind w:left="2490" w:hanging="510"/>
      </w:pPr>
      <w:rPr>
        <w:rFonts w:hint="default"/>
      </w:rPr>
    </w:lvl>
    <w:lvl w:ilvl="3" w:tplc="0415000F">
      <w:start w:val="1"/>
      <w:numFmt w:val="decimal"/>
      <w:lvlText w:val="%4."/>
      <w:lvlJc w:val="left"/>
      <w:pPr>
        <w:tabs>
          <w:tab w:val="num" w:pos="2880"/>
        </w:tabs>
        <w:ind w:left="2880" w:hanging="360"/>
      </w:pPr>
    </w:lvl>
    <w:lvl w:ilvl="4" w:tplc="A0F8DBBC">
      <w:numFmt w:val="bullet"/>
      <w:lvlText w:val="-"/>
      <w:lvlJc w:val="left"/>
      <w:pPr>
        <w:tabs>
          <w:tab w:val="num" w:pos="3600"/>
        </w:tabs>
        <w:ind w:left="3600" w:hanging="360"/>
      </w:pPr>
      <w:rPr>
        <w:rFonts w:ascii="Times New Roman" w:eastAsia="Times New Roman" w:hAnsi="Times New Roman" w:cs="Times New Roman"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12044617"/>
    <w:multiLevelType w:val="hybridMultilevel"/>
    <w:tmpl w:val="40C4EB1C"/>
    <w:lvl w:ilvl="0" w:tplc="98A6A592">
      <w:start w:val="4"/>
      <w:numFmt w:val="bullet"/>
      <w:lvlText w:val="-"/>
      <w:lvlJc w:val="left"/>
      <w:pPr>
        <w:ind w:left="1785" w:hanging="360"/>
      </w:pPr>
      <w:rPr>
        <w:rFonts w:ascii="Arial" w:eastAsia="Times New Roman" w:hAnsi="Arial" w:cs="Arial" w:hint="default"/>
      </w:rPr>
    </w:lvl>
    <w:lvl w:ilvl="1" w:tplc="04150003" w:tentative="1">
      <w:start w:val="1"/>
      <w:numFmt w:val="bullet"/>
      <w:lvlText w:val="o"/>
      <w:lvlJc w:val="left"/>
      <w:pPr>
        <w:ind w:left="2505" w:hanging="360"/>
      </w:pPr>
      <w:rPr>
        <w:rFonts w:ascii="Courier New" w:hAnsi="Courier New" w:cs="Courier New" w:hint="default"/>
      </w:rPr>
    </w:lvl>
    <w:lvl w:ilvl="2" w:tplc="04150005" w:tentative="1">
      <w:start w:val="1"/>
      <w:numFmt w:val="bullet"/>
      <w:lvlText w:val=""/>
      <w:lvlJc w:val="left"/>
      <w:pPr>
        <w:ind w:left="3225" w:hanging="360"/>
      </w:pPr>
      <w:rPr>
        <w:rFonts w:ascii="Wingdings" w:hAnsi="Wingdings" w:hint="default"/>
      </w:rPr>
    </w:lvl>
    <w:lvl w:ilvl="3" w:tplc="04150001" w:tentative="1">
      <w:start w:val="1"/>
      <w:numFmt w:val="bullet"/>
      <w:lvlText w:val=""/>
      <w:lvlJc w:val="left"/>
      <w:pPr>
        <w:ind w:left="3945" w:hanging="360"/>
      </w:pPr>
      <w:rPr>
        <w:rFonts w:ascii="Symbol" w:hAnsi="Symbol" w:hint="default"/>
      </w:rPr>
    </w:lvl>
    <w:lvl w:ilvl="4" w:tplc="04150003" w:tentative="1">
      <w:start w:val="1"/>
      <w:numFmt w:val="bullet"/>
      <w:lvlText w:val="o"/>
      <w:lvlJc w:val="left"/>
      <w:pPr>
        <w:ind w:left="4665" w:hanging="360"/>
      </w:pPr>
      <w:rPr>
        <w:rFonts w:ascii="Courier New" w:hAnsi="Courier New" w:cs="Courier New" w:hint="default"/>
      </w:rPr>
    </w:lvl>
    <w:lvl w:ilvl="5" w:tplc="04150005" w:tentative="1">
      <w:start w:val="1"/>
      <w:numFmt w:val="bullet"/>
      <w:lvlText w:val=""/>
      <w:lvlJc w:val="left"/>
      <w:pPr>
        <w:ind w:left="5385" w:hanging="360"/>
      </w:pPr>
      <w:rPr>
        <w:rFonts w:ascii="Wingdings" w:hAnsi="Wingdings" w:hint="default"/>
      </w:rPr>
    </w:lvl>
    <w:lvl w:ilvl="6" w:tplc="04150001" w:tentative="1">
      <w:start w:val="1"/>
      <w:numFmt w:val="bullet"/>
      <w:lvlText w:val=""/>
      <w:lvlJc w:val="left"/>
      <w:pPr>
        <w:ind w:left="6105" w:hanging="360"/>
      </w:pPr>
      <w:rPr>
        <w:rFonts w:ascii="Symbol" w:hAnsi="Symbol" w:hint="default"/>
      </w:rPr>
    </w:lvl>
    <w:lvl w:ilvl="7" w:tplc="04150003" w:tentative="1">
      <w:start w:val="1"/>
      <w:numFmt w:val="bullet"/>
      <w:lvlText w:val="o"/>
      <w:lvlJc w:val="left"/>
      <w:pPr>
        <w:ind w:left="6825" w:hanging="360"/>
      </w:pPr>
      <w:rPr>
        <w:rFonts w:ascii="Courier New" w:hAnsi="Courier New" w:cs="Courier New" w:hint="default"/>
      </w:rPr>
    </w:lvl>
    <w:lvl w:ilvl="8" w:tplc="04150005" w:tentative="1">
      <w:start w:val="1"/>
      <w:numFmt w:val="bullet"/>
      <w:lvlText w:val=""/>
      <w:lvlJc w:val="left"/>
      <w:pPr>
        <w:ind w:left="7545" w:hanging="360"/>
      </w:pPr>
      <w:rPr>
        <w:rFonts w:ascii="Wingdings" w:hAnsi="Wingdings" w:hint="default"/>
      </w:rPr>
    </w:lvl>
  </w:abstractNum>
  <w:abstractNum w:abstractNumId="7">
    <w:nsid w:val="13FF5F9C"/>
    <w:multiLevelType w:val="hybridMultilevel"/>
    <w:tmpl w:val="83E441AE"/>
    <w:lvl w:ilvl="0" w:tplc="2B5CE818">
      <w:start w:val="4"/>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53C6174"/>
    <w:multiLevelType w:val="multilevel"/>
    <w:tmpl w:val="1114980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1602746C"/>
    <w:multiLevelType w:val="hybridMultilevel"/>
    <w:tmpl w:val="7A66071E"/>
    <w:lvl w:ilvl="0" w:tplc="C0F04A30">
      <w:start w:val="1"/>
      <w:numFmt w:val="decimal"/>
      <w:lvlText w:val="%1)"/>
      <w:lvlJc w:val="left"/>
      <w:pPr>
        <w:ind w:left="-6310" w:hanging="360"/>
      </w:pPr>
      <w:rPr>
        <w:rFonts w:hint="default"/>
      </w:rPr>
    </w:lvl>
    <w:lvl w:ilvl="1" w:tplc="04050019" w:tentative="1">
      <w:start w:val="1"/>
      <w:numFmt w:val="lowerLetter"/>
      <w:lvlText w:val="%2."/>
      <w:lvlJc w:val="left"/>
      <w:pPr>
        <w:ind w:left="-5590" w:hanging="360"/>
      </w:pPr>
    </w:lvl>
    <w:lvl w:ilvl="2" w:tplc="0405001B" w:tentative="1">
      <w:start w:val="1"/>
      <w:numFmt w:val="lowerRoman"/>
      <w:lvlText w:val="%3."/>
      <w:lvlJc w:val="right"/>
      <w:pPr>
        <w:ind w:left="-4870" w:hanging="180"/>
      </w:pPr>
    </w:lvl>
    <w:lvl w:ilvl="3" w:tplc="0405000F" w:tentative="1">
      <w:start w:val="1"/>
      <w:numFmt w:val="decimal"/>
      <w:lvlText w:val="%4."/>
      <w:lvlJc w:val="left"/>
      <w:pPr>
        <w:ind w:left="-4150" w:hanging="360"/>
      </w:pPr>
    </w:lvl>
    <w:lvl w:ilvl="4" w:tplc="04050019" w:tentative="1">
      <w:start w:val="1"/>
      <w:numFmt w:val="lowerLetter"/>
      <w:lvlText w:val="%5."/>
      <w:lvlJc w:val="left"/>
      <w:pPr>
        <w:ind w:left="-3430" w:hanging="360"/>
      </w:pPr>
    </w:lvl>
    <w:lvl w:ilvl="5" w:tplc="0405001B" w:tentative="1">
      <w:start w:val="1"/>
      <w:numFmt w:val="lowerRoman"/>
      <w:lvlText w:val="%6."/>
      <w:lvlJc w:val="right"/>
      <w:pPr>
        <w:ind w:left="-2710" w:hanging="180"/>
      </w:pPr>
    </w:lvl>
    <w:lvl w:ilvl="6" w:tplc="0405000F" w:tentative="1">
      <w:start w:val="1"/>
      <w:numFmt w:val="decimal"/>
      <w:lvlText w:val="%7."/>
      <w:lvlJc w:val="left"/>
      <w:pPr>
        <w:ind w:left="-1990" w:hanging="360"/>
      </w:pPr>
    </w:lvl>
    <w:lvl w:ilvl="7" w:tplc="04050019" w:tentative="1">
      <w:start w:val="1"/>
      <w:numFmt w:val="lowerLetter"/>
      <w:lvlText w:val="%8."/>
      <w:lvlJc w:val="left"/>
      <w:pPr>
        <w:ind w:left="-1270" w:hanging="360"/>
      </w:pPr>
    </w:lvl>
    <w:lvl w:ilvl="8" w:tplc="0405001B" w:tentative="1">
      <w:start w:val="1"/>
      <w:numFmt w:val="lowerRoman"/>
      <w:lvlText w:val="%9."/>
      <w:lvlJc w:val="right"/>
      <w:pPr>
        <w:ind w:left="-550" w:hanging="180"/>
      </w:pPr>
    </w:lvl>
  </w:abstractNum>
  <w:abstractNum w:abstractNumId="10">
    <w:nsid w:val="1D0D434C"/>
    <w:multiLevelType w:val="hybridMultilevel"/>
    <w:tmpl w:val="7A66071E"/>
    <w:lvl w:ilvl="0" w:tplc="C0F04A30">
      <w:start w:val="1"/>
      <w:numFmt w:val="decimal"/>
      <w:lvlText w:val="%1)"/>
      <w:lvlJc w:val="left"/>
      <w:pPr>
        <w:ind w:left="-5494" w:hanging="360"/>
      </w:pPr>
      <w:rPr>
        <w:rFonts w:hint="default"/>
      </w:rPr>
    </w:lvl>
    <w:lvl w:ilvl="1" w:tplc="04050019" w:tentative="1">
      <w:start w:val="1"/>
      <w:numFmt w:val="lowerLetter"/>
      <w:lvlText w:val="%2."/>
      <w:lvlJc w:val="left"/>
      <w:pPr>
        <w:ind w:left="-4774" w:hanging="360"/>
      </w:pPr>
    </w:lvl>
    <w:lvl w:ilvl="2" w:tplc="0405001B" w:tentative="1">
      <w:start w:val="1"/>
      <w:numFmt w:val="lowerRoman"/>
      <w:lvlText w:val="%3."/>
      <w:lvlJc w:val="right"/>
      <w:pPr>
        <w:ind w:left="-4054" w:hanging="180"/>
      </w:pPr>
    </w:lvl>
    <w:lvl w:ilvl="3" w:tplc="0405000F" w:tentative="1">
      <w:start w:val="1"/>
      <w:numFmt w:val="decimal"/>
      <w:lvlText w:val="%4."/>
      <w:lvlJc w:val="left"/>
      <w:pPr>
        <w:ind w:left="-3334" w:hanging="360"/>
      </w:pPr>
    </w:lvl>
    <w:lvl w:ilvl="4" w:tplc="04050019" w:tentative="1">
      <w:start w:val="1"/>
      <w:numFmt w:val="lowerLetter"/>
      <w:lvlText w:val="%5."/>
      <w:lvlJc w:val="left"/>
      <w:pPr>
        <w:ind w:left="-2614" w:hanging="360"/>
      </w:pPr>
    </w:lvl>
    <w:lvl w:ilvl="5" w:tplc="0405001B" w:tentative="1">
      <w:start w:val="1"/>
      <w:numFmt w:val="lowerRoman"/>
      <w:lvlText w:val="%6."/>
      <w:lvlJc w:val="right"/>
      <w:pPr>
        <w:ind w:left="-1894" w:hanging="180"/>
      </w:pPr>
    </w:lvl>
    <w:lvl w:ilvl="6" w:tplc="0405000F" w:tentative="1">
      <w:start w:val="1"/>
      <w:numFmt w:val="decimal"/>
      <w:lvlText w:val="%7."/>
      <w:lvlJc w:val="left"/>
      <w:pPr>
        <w:ind w:left="-1174" w:hanging="360"/>
      </w:pPr>
    </w:lvl>
    <w:lvl w:ilvl="7" w:tplc="04050019" w:tentative="1">
      <w:start w:val="1"/>
      <w:numFmt w:val="lowerLetter"/>
      <w:lvlText w:val="%8."/>
      <w:lvlJc w:val="left"/>
      <w:pPr>
        <w:ind w:left="-454" w:hanging="360"/>
      </w:pPr>
    </w:lvl>
    <w:lvl w:ilvl="8" w:tplc="0405001B" w:tentative="1">
      <w:start w:val="1"/>
      <w:numFmt w:val="lowerRoman"/>
      <w:lvlText w:val="%9."/>
      <w:lvlJc w:val="right"/>
      <w:pPr>
        <w:ind w:left="266" w:hanging="180"/>
      </w:pPr>
    </w:lvl>
  </w:abstractNum>
  <w:abstractNum w:abstractNumId="11">
    <w:nsid w:val="1D0F044A"/>
    <w:multiLevelType w:val="hybridMultilevel"/>
    <w:tmpl w:val="0C988174"/>
    <w:lvl w:ilvl="0" w:tplc="4CC0DFF2">
      <w:start w:val="8"/>
      <w:numFmt w:val="bullet"/>
      <w:lvlText w:val="-"/>
      <w:lvlJc w:val="left"/>
      <w:pPr>
        <w:ind w:left="405" w:hanging="360"/>
      </w:pPr>
      <w:rPr>
        <w:rFonts w:ascii="Arial" w:eastAsia="Times New Roman" w:hAnsi="Arial" w:cs="Arial" w:hint="default"/>
      </w:rPr>
    </w:lvl>
    <w:lvl w:ilvl="1" w:tplc="04150003" w:tentative="1">
      <w:start w:val="1"/>
      <w:numFmt w:val="bullet"/>
      <w:lvlText w:val="o"/>
      <w:lvlJc w:val="left"/>
      <w:pPr>
        <w:ind w:left="1125" w:hanging="360"/>
      </w:pPr>
      <w:rPr>
        <w:rFonts w:ascii="Courier New" w:hAnsi="Courier New" w:cs="Courier New" w:hint="default"/>
      </w:rPr>
    </w:lvl>
    <w:lvl w:ilvl="2" w:tplc="04150005" w:tentative="1">
      <w:start w:val="1"/>
      <w:numFmt w:val="bullet"/>
      <w:lvlText w:val=""/>
      <w:lvlJc w:val="left"/>
      <w:pPr>
        <w:ind w:left="1845" w:hanging="360"/>
      </w:pPr>
      <w:rPr>
        <w:rFonts w:ascii="Wingdings" w:hAnsi="Wingdings" w:hint="default"/>
      </w:rPr>
    </w:lvl>
    <w:lvl w:ilvl="3" w:tplc="04150001" w:tentative="1">
      <w:start w:val="1"/>
      <w:numFmt w:val="bullet"/>
      <w:lvlText w:val=""/>
      <w:lvlJc w:val="left"/>
      <w:pPr>
        <w:ind w:left="2565" w:hanging="360"/>
      </w:pPr>
      <w:rPr>
        <w:rFonts w:ascii="Symbol" w:hAnsi="Symbol" w:hint="default"/>
      </w:rPr>
    </w:lvl>
    <w:lvl w:ilvl="4" w:tplc="04150003" w:tentative="1">
      <w:start w:val="1"/>
      <w:numFmt w:val="bullet"/>
      <w:lvlText w:val="o"/>
      <w:lvlJc w:val="left"/>
      <w:pPr>
        <w:ind w:left="3285" w:hanging="360"/>
      </w:pPr>
      <w:rPr>
        <w:rFonts w:ascii="Courier New" w:hAnsi="Courier New" w:cs="Courier New" w:hint="default"/>
      </w:rPr>
    </w:lvl>
    <w:lvl w:ilvl="5" w:tplc="04150005" w:tentative="1">
      <w:start w:val="1"/>
      <w:numFmt w:val="bullet"/>
      <w:lvlText w:val=""/>
      <w:lvlJc w:val="left"/>
      <w:pPr>
        <w:ind w:left="4005" w:hanging="360"/>
      </w:pPr>
      <w:rPr>
        <w:rFonts w:ascii="Wingdings" w:hAnsi="Wingdings" w:hint="default"/>
      </w:rPr>
    </w:lvl>
    <w:lvl w:ilvl="6" w:tplc="04150001" w:tentative="1">
      <w:start w:val="1"/>
      <w:numFmt w:val="bullet"/>
      <w:lvlText w:val=""/>
      <w:lvlJc w:val="left"/>
      <w:pPr>
        <w:ind w:left="4725" w:hanging="360"/>
      </w:pPr>
      <w:rPr>
        <w:rFonts w:ascii="Symbol" w:hAnsi="Symbol" w:hint="default"/>
      </w:rPr>
    </w:lvl>
    <w:lvl w:ilvl="7" w:tplc="04150003" w:tentative="1">
      <w:start w:val="1"/>
      <w:numFmt w:val="bullet"/>
      <w:lvlText w:val="o"/>
      <w:lvlJc w:val="left"/>
      <w:pPr>
        <w:ind w:left="5445" w:hanging="360"/>
      </w:pPr>
      <w:rPr>
        <w:rFonts w:ascii="Courier New" w:hAnsi="Courier New" w:cs="Courier New" w:hint="default"/>
      </w:rPr>
    </w:lvl>
    <w:lvl w:ilvl="8" w:tplc="04150005" w:tentative="1">
      <w:start w:val="1"/>
      <w:numFmt w:val="bullet"/>
      <w:lvlText w:val=""/>
      <w:lvlJc w:val="left"/>
      <w:pPr>
        <w:ind w:left="6165" w:hanging="360"/>
      </w:pPr>
      <w:rPr>
        <w:rFonts w:ascii="Wingdings" w:hAnsi="Wingdings" w:hint="default"/>
      </w:rPr>
    </w:lvl>
  </w:abstractNum>
  <w:abstractNum w:abstractNumId="12">
    <w:nsid w:val="21AE393F"/>
    <w:multiLevelType w:val="hybridMultilevel"/>
    <w:tmpl w:val="00700458"/>
    <w:lvl w:ilvl="0" w:tplc="EB500988">
      <w:start w:val="1"/>
      <w:numFmt w:val="decimal"/>
      <w:lvlText w:val="%1.)"/>
      <w:lvlJc w:val="left"/>
      <w:pPr>
        <w:tabs>
          <w:tab w:val="num" w:pos="786"/>
        </w:tabs>
        <w:ind w:left="786" w:hanging="360"/>
      </w:pPr>
      <w:rPr>
        <w:rFonts w:hint="default"/>
      </w:rPr>
    </w:lvl>
    <w:lvl w:ilvl="1" w:tplc="04050019" w:tentative="1">
      <w:start w:val="1"/>
      <w:numFmt w:val="lowerLetter"/>
      <w:lvlText w:val="%2."/>
      <w:lvlJc w:val="left"/>
      <w:pPr>
        <w:tabs>
          <w:tab w:val="num" w:pos="1506"/>
        </w:tabs>
        <w:ind w:left="1506" w:hanging="360"/>
      </w:p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13">
    <w:nsid w:val="249945DA"/>
    <w:multiLevelType w:val="hybridMultilevel"/>
    <w:tmpl w:val="111CC7A6"/>
    <w:lvl w:ilvl="0" w:tplc="ED1E1B14">
      <w:start w:val="4"/>
      <w:numFmt w:val="bullet"/>
      <w:lvlText w:val="-"/>
      <w:lvlJc w:val="left"/>
      <w:pPr>
        <w:ind w:left="1500" w:hanging="360"/>
      </w:pPr>
      <w:rPr>
        <w:rFonts w:ascii="Arial" w:eastAsia="Times New Roman" w:hAnsi="Arial" w:cs="Aria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14">
    <w:nsid w:val="264E4748"/>
    <w:multiLevelType w:val="multilevel"/>
    <w:tmpl w:val="995CF37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8CB2066"/>
    <w:multiLevelType w:val="hybridMultilevel"/>
    <w:tmpl w:val="419204CA"/>
    <w:lvl w:ilvl="0" w:tplc="4A24AECC">
      <w:start w:val="1"/>
      <w:numFmt w:val="decimal"/>
      <w:lvlText w:val="%1."/>
      <w:lvlJc w:val="left"/>
      <w:pPr>
        <w:tabs>
          <w:tab w:val="num" w:pos="780"/>
        </w:tabs>
        <w:ind w:left="780" w:hanging="360"/>
      </w:pPr>
      <w:rPr>
        <w:rFonts w:hint="default"/>
      </w:rPr>
    </w:lvl>
    <w:lvl w:ilvl="1" w:tplc="04050019" w:tentative="1">
      <w:start w:val="1"/>
      <w:numFmt w:val="lowerLetter"/>
      <w:lvlText w:val="%2."/>
      <w:lvlJc w:val="left"/>
      <w:pPr>
        <w:tabs>
          <w:tab w:val="num" w:pos="1500"/>
        </w:tabs>
        <w:ind w:left="1500" w:hanging="360"/>
      </w:pPr>
    </w:lvl>
    <w:lvl w:ilvl="2" w:tplc="0405001B" w:tentative="1">
      <w:start w:val="1"/>
      <w:numFmt w:val="lowerRoman"/>
      <w:lvlText w:val="%3."/>
      <w:lvlJc w:val="right"/>
      <w:pPr>
        <w:tabs>
          <w:tab w:val="num" w:pos="2220"/>
        </w:tabs>
        <w:ind w:left="2220" w:hanging="180"/>
      </w:pPr>
    </w:lvl>
    <w:lvl w:ilvl="3" w:tplc="0405000F" w:tentative="1">
      <w:start w:val="1"/>
      <w:numFmt w:val="decimal"/>
      <w:lvlText w:val="%4."/>
      <w:lvlJc w:val="left"/>
      <w:pPr>
        <w:tabs>
          <w:tab w:val="num" w:pos="2940"/>
        </w:tabs>
        <w:ind w:left="2940" w:hanging="360"/>
      </w:pPr>
    </w:lvl>
    <w:lvl w:ilvl="4" w:tplc="04050019" w:tentative="1">
      <w:start w:val="1"/>
      <w:numFmt w:val="lowerLetter"/>
      <w:lvlText w:val="%5."/>
      <w:lvlJc w:val="left"/>
      <w:pPr>
        <w:tabs>
          <w:tab w:val="num" w:pos="3660"/>
        </w:tabs>
        <w:ind w:left="3660" w:hanging="360"/>
      </w:pPr>
    </w:lvl>
    <w:lvl w:ilvl="5" w:tplc="0405001B" w:tentative="1">
      <w:start w:val="1"/>
      <w:numFmt w:val="lowerRoman"/>
      <w:lvlText w:val="%6."/>
      <w:lvlJc w:val="right"/>
      <w:pPr>
        <w:tabs>
          <w:tab w:val="num" w:pos="4380"/>
        </w:tabs>
        <w:ind w:left="4380" w:hanging="180"/>
      </w:pPr>
    </w:lvl>
    <w:lvl w:ilvl="6" w:tplc="0405000F" w:tentative="1">
      <w:start w:val="1"/>
      <w:numFmt w:val="decimal"/>
      <w:lvlText w:val="%7."/>
      <w:lvlJc w:val="left"/>
      <w:pPr>
        <w:tabs>
          <w:tab w:val="num" w:pos="5100"/>
        </w:tabs>
        <w:ind w:left="5100" w:hanging="360"/>
      </w:pPr>
    </w:lvl>
    <w:lvl w:ilvl="7" w:tplc="04050019" w:tentative="1">
      <w:start w:val="1"/>
      <w:numFmt w:val="lowerLetter"/>
      <w:lvlText w:val="%8."/>
      <w:lvlJc w:val="left"/>
      <w:pPr>
        <w:tabs>
          <w:tab w:val="num" w:pos="5820"/>
        </w:tabs>
        <w:ind w:left="5820" w:hanging="360"/>
      </w:pPr>
    </w:lvl>
    <w:lvl w:ilvl="8" w:tplc="0405001B" w:tentative="1">
      <w:start w:val="1"/>
      <w:numFmt w:val="lowerRoman"/>
      <w:lvlText w:val="%9."/>
      <w:lvlJc w:val="right"/>
      <w:pPr>
        <w:tabs>
          <w:tab w:val="num" w:pos="6540"/>
        </w:tabs>
        <w:ind w:left="6540" w:hanging="180"/>
      </w:pPr>
    </w:lvl>
  </w:abstractNum>
  <w:abstractNum w:abstractNumId="16">
    <w:nsid w:val="312A4B8F"/>
    <w:multiLevelType w:val="hybridMultilevel"/>
    <w:tmpl w:val="C1D0FC58"/>
    <w:lvl w:ilvl="0" w:tplc="04050001">
      <w:start w:val="1"/>
      <w:numFmt w:val="bullet"/>
      <w:lvlText w:val=""/>
      <w:lvlJc w:val="left"/>
      <w:pPr>
        <w:tabs>
          <w:tab w:val="num" w:pos="1069"/>
        </w:tabs>
        <w:ind w:left="1069" w:hanging="360"/>
      </w:pPr>
      <w:rPr>
        <w:rFonts w:ascii="Symbol" w:hAnsi="Symbol" w:hint="default"/>
      </w:rPr>
    </w:lvl>
    <w:lvl w:ilvl="1" w:tplc="04050019">
      <w:start w:val="1"/>
      <w:numFmt w:val="lowerLetter"/>
      <w:lvlText w:val="%2."/>
      <w:lvlJc w:val="left"/>
      <w:pPr>
        <w:tabs>
          <w:tab w:val="num" w:pos="1789"/>
        </w:tabs>
        <w:ind w:left="1789" w:hanging="360"/>
      </w:pPr>
      <w:rPr>
        <w:rFonts w:cs="Times New Roman"/>
      </w:rPr>
    </w:lvl>
    <w:lvl w:ilvl="2" w:tplc="0405001B">
      <w:start w:val="1"/>
      <w:numFmt w:val="lowerRoman"/>
      <w:lvlText w:val="%3."/>
      <w:lvlJc w:val="right"/>
      <w:pPr>
        <w:tabs>
          <w:tab w:val="num" w:pos="2509"/>
        </w:tabs>
        <w:ind w:left="2509" w:hanging="180"/>
      </w:pPr>
      <w:rPr>
        <w:rFonts w:cs="Times New Roman"/>
      </w:rPr>
    </w:lvl>
    <w:lvl w:ilvl="3" w:tplc="0405000F">
      <w:start w:val="1"/>
      <w:numFmt w:val="decimal"/>
      <w:lvlText w:val="%4."/>
      <w:lvlJc w:val="left"/>
      <w:pPr>
        <w:tabs>
          <w:tab w:val="num" w:pos="3229"/>
        </w:tabs>
        <w:ind w:left="3229" w:hanging="360"/>
      </w:pPr>
      <w:rPr>
        <w:rFonts w:cs="Times New Roman"/>
      </w:rPr>
    </w:lvl>
    <w:lvl w:ilvl="4" w:tplc="04050019">
      <w:start w:val="1"/>
      <w:numFmt w:val="lowerLetter"/>
      <w:lvlText w:val="%5."/>
      <w:lvlJc w:val="left"/>
      <w:pPr>
        <w:tabs>
          <w:tab w:val="num" w:pos="3949"/>
        </w:tabs>
        <w:ind w:left="3949" w:hanging="360"/>
      </w:pPr>
      <w:rPr>
        <w:rFonts w:cs="Times New Roman"/>
      </w:rPr>
    </w:lvl>
    <w:lvl w:ilvl="5" w:tplc="0405001B">
      <w:start w:val="1"/>
      <w:numFmt w:val="lowerRoman"/>
      <w:lvlText w:val="%6."/>
      <w:lvlJc w:val="right"/>
      <w:pPr>
        <w:tabs>
          <w:tab w:val="num" w:pos="4669"/>
        </w:tabs>
        <w:ind w:left="4669" w:hanging="180"/>
      </w:pPr>
      <w:rPr>
        <w:rFonts w:cs="Times New Roman"/>
      </w:rPr>
    </w:lvl>
    <w:lvl w:ilvl="6" w:tplc="0405000F">
      <w:start w:val="1"/>
      <w:numFmt w:val="decimal"/>
      <w:lvlText w:val="%7."/>
      <w:lvlJc w:val="left"/>
      <w:pPr>
        <w:tabs>
          <w:tab w:val="num" w:pos="5389"/>
        </w:tabs>
        <w:ind w:left="5389" w:hanging="360"/>
      </w:pPr>
      <w:rPr>
        <w:rFonts w:cs="Times New Roman"/>
      </w:rPr>
    </w:lvl>
    <w:lvl w:ilvl="7" w:tplc="04050019">
      <w:start w:val="1"/>
      <w:numFmt w:val="lowerLetter"/>
      <w:lvlText w:val="%8."/>
      <w:lvlJc w:val="left"/>
      <w:pPr>
        <w:tabs>
          <w:tab w:val="num" w:pos="6109"/>
        </w:tabs>
        <w:ind w:left="6109" w:hanging="360"/>
      </w:pPr>
      <w:rPr>
        <w:rFonts w:cs="Times New Roman"/>
      </w:rPr>
    </w:lvl>
    <w:lvl w:ilvl="8" w:tplc="0405001B">
      <w:start w:val="1"/>
      <w:numFmt w:val="lowerRoman"/>
      <w:lvlText w:val="%9."/>
      <w:lvlJc w:val="right"/>
      <w:pPr>
        <w:tabs>
          <w:tab w:val="num" w:pos="6829"/>
        </w:tabs>
        <w:ind w:left="6829" w:hanging="180"/>
      </w:pPr>
      <w:rPr>
        <w:rFonts w:cs="Times New Roman"/>
      </w:rPr>
    </w:lvl>
  </w:abstractNum>
  <w:abstractNum w:abstractNumId="17">
    <w:nsid w:val="339A6A5C"/>
    <w:multiLevelType w:val="multilevel"/>
    <w:tmpl w:val="2286DC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66D2CA9"/>
    <w:multiLevelType w:val="hybridMultilevel"/>
    <w:tmpl w:val="34C266D2"/>
    <w:lvl w:ilvl="0" w:tplc="AD425E6E">
      <w:start w:val="1"/>
      <w:numFmt w:val="decimal"/>
      <w:lvlText w:val="1.%1"/>
      <w:lvlJc w:val="left"/>
      <w:pPr>
        <w:tabs>
          <w:tab w:val="num" w:pos="3624"/>
        </w:tabs>
        <w:ind w:left="3624" w:hanging="510"/>
      </w:pPr>
      <w:rPr>
        <w:rFonts w:hint="default"/>
      </w:rPr>
    </w:lvl>
    <w:lvl w:ilvl="1" w:tplc="04150019" w:tentative="1">
      <w:start w:val="1"/>
      <w:numFmt w:val="lowerLetter"/>
      <w:lvlText w:val="%2."/>
      <w:lvlJc w:val="left"/>
      <w:pPr>
        <w:ind w:left="3420" w:hanging="360"/>
      </w:pPr>
    </w:lvl>
    <w:lvl w:ilvl="2" w:tplc="AD425E6E">
      <w:start w:val="1"/>
      <w:numFmt w:val="decimal"/>
      <w:lvlText w:val="1.%3"/>
      <w:lvlJc w:val="left"/>
      <w:pPr>
        <w:ind w:left="4140" w:hanging="180"/>
      </w:pPr>
      <w:rPr>
        <w:rFonts w:hint="default"/>
      </w:r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19">
    <w:nsid w:val="37BF4889"/>
    <w:multiLevelType w:val="hybridMultilevel"/>
    <w:tmpl w:val="1572FAC0"/>
    <w:lvl w:ilvl="0" w:tplc="C090E078">
      <w:start w:val="4"/>
      <w:numFmt w:val="bullet"/>
      <w:lvlText w:val="-"/>
      <w:lvlJc w:val="left"/>
      <w:pPr>
        <w:ind w:left="1500" w:hanging="360"/>
      </w:pPr>
      <w:rPr>
        <w:rFonts w:ascii="Arial" w:eastAsia="Times New Roman" w:hAnsi="Arial" w:cs="Aria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20">
    <w:nsid w:val="39B76529"/>
    <w:multiLevelType w:val="hybridMultilevel"/>
    <w:tmpl w:val="A20C27B4"/>
    <w:lvl w:ilvl="0" w:tplc="BD502A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10523EC"/>
    <w:multiLevelType w:val="hybridMultilevel"/>
    <w:tmpl w:val="CA826CD4"/>
    <w:lvl w:ilvl="0" w:tplc="5296A3BC">
      <w:start w:val="8"/>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44425443"/>
    <w:multiLevelType w:val="multilevel"/>
    <w:tmpl w:val="B2E8124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C115F3C"/>
    <w:multiLevelType w:val="multilevel"/>
    <w:tmpl w:val="71682016"/>
    <w:lvl w:ilvl="0">
      <w:start w:val="6"/>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515500CA"/>
    <w:multiLevelType w:val="multilevel"/>
    <w:tmpl w:val="BB7872AA"/>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526370A0"/>
    <w:multiLevelType w:val="hybridMultilevel"/>
    <w:tmpl w:val="D0BC46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281603E"/>
    <w:multiLevelType w:val="hybridMultilevel"/>
    <w:tmpl w:val="02B2E770"/>
    <w:lvl w:ilvl="0" w:tplc="1F30E7A4">
      <w:start w:val="4"/>
      <w:numFmt w:val="bullet"/>
      <w:lvlText w:val="-"/>
      <w:lvlJc w:val="left"/>
      <w:pPr>
        <w:ind w:left="1500" w:hanging="360"/>
      </w:pPr>
      <w:rPr>
        <w:rFonts w:ascii="Arial" w:eastAsia="Times New Roman" w:hAnsi="Arial" w:cs="Aria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27">
    <w:nsid w:val="5450377B"/>
    <w:multiLevelType w:val="multilevel"/>
    <w:tmpl w:val="2C0AE298"/>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4C0156F"/>
    <w:multiLevelType w:val="multilevel"/>
    <w:tmpl w:val="1114980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591F3C49"/>
    <w:multiLevelType w:val="multilevel"/>
    <w:tmpl w:val="D67AC71C"/>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5D961B1D"/>
    <w:multiLevelType w:val="hybridMultilevel"/>
    <w:tmpl w:val="3EDCF11A"/>
    <w:lvl w:ilvl="0" w:tplc="4A6C637E">
      <w:start w:val="8"/>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65844D59"/>
    <w:multiLevelType w:val="hybridMultilevel"/>
    <w:tmpl w:val="C472E77A"/>
    <w:lvl w:ilvl="0" w:tplc="F6BE82A8">
      <w:start w:val="8"/>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66A10A22"/>
    <w:multiLevelType w:val="hybridMultilevel"/>
    <w:tmpl w:val="F9C6E7FC"/>
    <w:lvl w:ilvl="0" w:tplc="24DA0F08">
      <w:start w:val="4"/>
      <w:numFmt w:val="bullet"/>
      <w:lvlText w:val="-"/>
      <w:lvlJc w:val="left"/>
      <w:pPr>
        <w:ind w:left="1500" w:hanging="360"/>
      </w:pPr>
      <w:rPr>
        <w:rFonts w:ascii="Arial" w:eastAsia="Times New Roman" w:hAnsi="Arial" w:cs="Aria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33">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nsid w:val="6B2E081D"/>
    <w:multiLevelType w:val="hybridMultilevel"/>
    <w:tmpl w:val="469C3ED4"/>
    <w:lvl w:ilvl="0" w:tplc="8E70F61E">
      <w:numFmt w:val="bullet"/>
      <w:lvlText w:val="-"/>
      <w:lvlJc w:val="left"/>
      <w:pPr>
        <w:ind w:left="786"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6E1746BC"/>
    <w:multiLevelType w:val="multilevel"/>
    <w:tmpl w:val="D67AC71C"/>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6E947932"/>
    <w:multiLevelType w:val="hybridMultilevel"/>
    <w:tmpl w:val="32789428"/>
    <w:lvl w:ilvl="0" w:tplc="A532E0F8">
      <w:start w:val="1"/>
      <w:numFmt w:val="decimal"/>
      <w:lvlText w:val="%1.)"/>
      <w:lvlJc w:val="left"/>
      <w:pPr>
        <w:tabs>
          <w:tab w:val="num" w:pos="1099"/>
        </w:tabs>
        <w:ind w:left="1099" w:hanging="390"/>
      </w:pPr>
      <w:rPr>
        <w:rFonts w:hint="default"/>
      </w:rPr>
    </w:lvl>
    <w:lvl w:ilvl="1" w:tplc="04050019">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37">
    <w:nsid w:val="729F1BC2"/>
    <w:multiLevelType w:val="hybridMultilevel"/>
    <w:tmpl w:val="44140B5A"/>
    <w:lvl w:ilvl="0" w:tplc="1EAC182E">
      <w:start w:val="2"/>
      <w:numFmt w:val="decimal"/>
      <w:lvlText w:val="%1."/>
      <w:lvlJc w:val="left"/>
      <w:pPr>
        <w:tabs>
          <w:tab w:val="num" w:pos="360"/>
        </w:tabs>
        <w:ind w:left="36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5CC5233"/>
    <w:multiLevelType w:val="multilevel"/>
    <w:tmpl w:val="62163D1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6404026"/>
    <w:multiLevelType w:val="hybridMultilevel"/>
    <w:tmpl w:val="BBE60CB2"/>
    <w:lvl w:ilvl="0" w:tplc="4F2E0226">
      <w:start w:val="4"/>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77042DDA"/>
    <w:multiLevelType w:val="hybridMultilevel"/>
    <w:tmpl w:val="669AB3D0"/>
    <w:lvl w:ilvl="0" w:tplc="FBE04376">
      <w:start w:val="6"/>
      <w:numFmt w:val="lowerLetter"/>
      <w:lvlText w:val="%1)"/>
      <w:lvlJc w:val="left"/>
      <w:pPr>
        <w:tabs>
          <w:tab w:val="num" w:pos="774"/>
        </w:tabs>
        <w:ind w:left="774" w:hanging="360"/>
      </w:pPr>
      <w:rPr>
        <w:rFonts w:hint="default"/>
      </w:rPr>
    </w:lvl>
    <w:lvl w:ilvl="1" w:tplc="04050019" w:tentative="1">
      <w:start w:val="1"/>
      <w:numFmt w:val="lowerLetter"/>
      <w:lvlText w:val="%2."/>
      <w:lvlJc w:val="left"/>
      <w:pPr>
        <w:tabs>
          <w:tab w:val="num" w:pos="1494"/>
        </w:tabs>
        <w:ind w:left="1494" w:hanging="360"/>
      </w:pPr>
    </w:lvl>
    <w:lvl w:ilvl="2" w:tplc="0405001B" w:tentative="1">
      <w:start w:val="1"/>
      <w:numFmt w:val="lowerRoman"/>
      <w:lvlText w:val="%3."/>
      <w:lvlJc w:val="right"/>
      <w:pPr>
        <w:tabs>
          <w:tab w:val="num" w:pos="2214"/>
        </w:tabs>
        <w:ind w:left="2214" w:hanging="180"/>
      </w:pPr>
    </w:lvl>
    <w:lvl w:ilvl="3" w:tplc="0405000F" w:tentative="1">
      <w:start w:val="1"/>
      <w:numFmt w:val="decimal"/>
      <w:lvlText w:val="%4."/>
      <w:lvlJc w:val="left"/>
      <w:pPr>
        <w:tabs>
          <w:tab w:val="num" w:pos="2934"/>
        </w:tabs>
        <w:ind w:left="2934" w:hanging="360"/>
      </w:pPr>
    </w:lvl>
    <w:lvl w:ilvl="4" w:tplc="04050019" w:tentative="1">
      <w:start w:val="1"/>
      <w:numFmt w:val="lowerLetter"/>
      <w:lvlText w:val="%5."/>
      <w:lvlJc w:val="left"/>
      <w:pPr>
        <w:tabs>
          <w:tab w:val="num" w:pos="3654"/>
        </w:tabs>
        <w:ind w:left="3654" w:hanging="360"/>
      </w:pPr>
    </w:lvl>
    <w:lvl w:ilvl="5" w:tplc="0405001B" w:tentative="1">
      <w:start w:val="1"/>
      <w:numFmt w:val="lowerRoman"/>
      <w:lvlText w:val="%6."/>
      <w:lvlJc w:val="right"/>
      <w:pPr>
        <w:tabs>
          <w:tab w:val="num" w:pos="4374"/>
        </w:tabs>
        <w:ind w:left="4374" w:hanging="180"/>
      </w:pPr>
    </w:lvl>
    <w:lvl w:ilvl="6" w:tplc="0405000F" w:tentative="1">
      <w:start w:val="1"/>
      <w:numFmt w:val="decimal"/>
      <w:lvlText w:val="%7."/>
      <w:lvlJc w:val="left"/>
      <w:pPr>
        <w:tabs>
          <w:tab w:val="num" w:pos="5094"/>
        </w:tabs>
        <w:ind w:left="5094" w:hanging="360"/>
      </w:pPr>
    </w:lvl>
    <w:lvl w:ilvl="7" w:tplc="04050019" w:tentative="1">
      <w:start w:val="1"/>
      <w:numFmt w:val="lowerLetter"/>
      <w:lvlText w:val="%8."/>
      <w:lvlJc w:val="left"/>
      <w:pPr>
        <w:tabs>
          <w:tab w:val="num" w:pos="5814"/>
        </w:tabs>
        <w:ind w:left="5814" w:hanging="360"/>
      </w:pPr>
    </w:lvl>
    <w:lvl w:ilvl="8" w:tplc="0405001B" w:tentative="1">
      <w:start w:val="1"/>
      <w:numFmt w:val="lowerRoman"/>
      <w:lvlText w:val="%9."/>
      <w:lvlJc w:val="right"/>
      <w:pPr>
        <w:tabs>
          <w:tab w:val="num" w:pos="6534"/>
        </w:tabs>
        <w:ind w:left="6534" w:hanging="180"/>
      </w:pPr>
    </w:lvl>
  </w:abstractNum>
  <w:abstractNum w:abstractNumId="41">
    <w:nsid w:val="781224B3"/>
    <w:multiLevelType w:val="multilevel"/>
    <w:tmpl w:val="46B4BEEC"/>
    <w:lvl w:ilvl="0">
      <w:start w:val="4"/>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78B34A50"/>
    <w:multiLevelType w:val="hybridMultilevel"/>
    <w:tmpl w:val="48124D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CC27290"/>
    <w:multiLevelType w:val="hybridMultilevel"/>
    <w:tmpl w:val="CB0C0E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D270D76"/>
    <w:multiLevelType w:val="hybridMultilevel"/>
    <w:tmpl w:val="3BE083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FFD6711"/>
    <w:multiLevelType w:val="hybridMultilevel"/>
    <w:tmpl w:val="8BD05096"/>
    <w:lvl w:ilvl="0" w:tplc="AD425E6E">
      <w:start w:val="1"/>
      <w:numFmt w:val="decimal"/>
      <w:lvlText w:val="1.%1"/>
      <w:lvlJc w:val="left"/>
      <w:pPr>
        <w:tabs>
          <w:tab w:val="num" w:pos="3624"/>
        </w:tabs>
        <w:ind w:left="3624" w:hanging="510"/>
      </w:pPr>
      <w:rPr>
        <w:rFonts w:hint="default"/>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num w:numId="1">
    <w:abstractNumId w:val="5"/>
  </w:num>
  <w:num w:numId="2">
    <w:abstractNumId w:val="28"/>
  </w:num>
  <w:num w:numId="3">
    <w:abstractNumId w:val="27"/>
  </w:num>
  <w:num w:numId="4">
    <w:abstractNumId w:val="22"/>
  </w:num>
  <w:num w:numId="5">
    <w:abstractNumId w:val="8"/>
  </w:num>
  <w:num w:numId="6">
    <w:abstractNumId w:val="38"/>
  </w:num>
  <w:num w:numId="7">
    <w:abstractNumId w:val="35"/>
  </w:num>
  <w:num w:numId="8">
    <w:abstractNumId w:val="29"/>
  </w:num>
  <w:num w:numId="9">
    <w:abstractNumId w:val="41"/>
  </w:num>
  <w:num w:numId="10">
    <w:abstractNumId w:val="14"/>
  </w:num>
  <w:num w:numId="11">
    <w:abstractNumId w:val="23"/>
  </w:num>
  <w:num w:numId="12">
    <w:abstractNumId w:val="24"/>
  </w:num>
  <w:num w:numId="13">
    <w:abstractNumId w:val="33"/>
  </w:num>
  <w:num w:numId="14">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7"/>
  </w:num>
  <w:num w:numId="16">
    <w:abstractNumId w:val="20"/>
  </w:num>
  <w:num w:numId="17">
    <w:abstractNumId w:val="32"/>
  </w:num>
  <w:num w:numId="18">
    <w:abstractNumId w:val="19"/>
  </w:num>
  <w:num w:numId="19">
    <w:abstractNumId w:val="13"/>
  </w:num>
  <w:num w:numId="20">
    <w:abstractNumId w:val="26"/>
  </w:num>
  <w:num w:numId="21">
    <w:abstractNumId w:val="6"/>
  </w:num>
  <w:num w:numId="22">
    <w:abstractNumId w:val="4"/>
  </w:num>
  <w:num w:numId="23">
    <w:abstractNumId w:val="7"/>
  </w:num>
  <w:num w:numId="24">
    <w:abstractNumId w:val="1"/>
  </w:num>
  <w:num w:numId="25">
    <w:abstractNumId w:val="39"/>
  </w:num>
  <w:num w:numId="26">
    <w:abstractNumId w:val="33"/>
  </w:num>
  <w:num w:numId="27">
    <w:abstractNumId w:val="2"/>
  </w:num>
  <w:num w:numId="28">
    <w:abstractNumId w:val="11"/>
  </w:num>
  <w:num w:numId="29">
    <w:abstractNumId w:val="31"/>
  </w:num>
  <w:num w:numId="30">
    <w:abstractNumId w:val="30"/>
  </w:num>
  <w:num w:numId="31">
    <w:abstractNumId w:val="3"/>
  </w:num>
  <w:num w:numId="32">
    <w:abstractNumId w:val="21"/>
  </w:num>
  <w:num w:numId="33">
    <w:abstractNumId w:val="45"/>
  </w:num>
  <w:num w:numId="34">
    <w:abstractNumId w:val="18"/>
  </w:num>
  <w:num w:numId="35">
    <w:abstractNumId w:val="44"/>
  </w:num>
  <w:num w:numId="36">
    <w:abstractNumId w:val="25"/>
  </w:num>
  <w:num w:numId="37">
    <w:abstractNumId w:val="42"/>
  </w:num>
  <w:num w:numId="38">
    <w:abstractNumId w:val="17"/>
  </w:num>
  <w:num w:numId="39">
    <w:abstractNumId w:val="43"/>
  </w:num>
  <w:num w:numId="40">
    <w:abstractNumId w:val="15"/>
  </w:num>
  <w:num w:numId="41">
    <w:abstractNumId w:val="9"/>
  </w:num>
  <w:num w:numId="42">
    <w:abstractNumId w:val="40"/>
  </w:num>
  <w:num w:numId="43">
    <w:abstractNumId w:val="0"/>
  </w:num>
  <w:num w:numId="44">
    <w:abstractNumId w:val="12"/>
  </w:num>
  <w:num w:numId="45">
    <w:abstractNumId w:val="36"/>
  </w:num>
  <w:num w:numId="46">
    <w:abstractNumId w:val="10"/>
  </w:num>
  <w:num w:numId="4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145"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2"/>
  </w:compat>
  <w:rsids>
    <w:rsidRoot w:val="00C82CA8"/>
    <w:rsid w:val="000017BF"/>
    <w:rsid w:val="00001F07"/>
    <w:rsid w:val="000118B9"/>
    <w:rsid w:val="000125C2"/>
    <w:rsid w:val="0001421A"/>
    <w:rsid w:val="00014D99"/>
    <w:rsid w:val="000165A0"/>
    <w:rsid w:val="00016EA2"/>
    <w:rsid w:val="00023515"/>
    <w:rsid w:val="00023A1E"/>
    <w:rsid w:val="000259AC"/>
    <w:rsid w:val="000268F1"/>
    <w:rsid w:val="00027437"/>
    <w:rsid w:val="00030762"/>
    <w:rsid w:val="0003244E"/>
    <w:rsid w:val="00034146"/>
    <w:rsid w:val="00036028"/>
    <w:rsid w:val="000405CB"/>
    <w:rsid w:val="00045841"/>
    <w:rsid w:val="0005091B"/>
    <w:rsid w:val="00051C60"/>
    <w:rsid w:val="00060F61"/>
    <w:rsid w:val="00063BF0"/>
    <w:rsid w:val="00066539"/>
    <w:rsid w:val="00066BD3"/>
    <w:rsid w:val="00067513"/>
    <w:rsid w:val="00067682"/>
    <w:rsid w:val="000678F5"/>
    <w:rsid w:val="00070D77"/>
    <w:rsid w:val="00071F3F"/>
    <w:rsid w:val="00072582"/>
    <w:rsid w:val="000733FF"/>
    <w:rsid w:val="000745CB"/>
    <w:rsid w:val="00077FED"/>
    <w:rsid w:val="00080CE7"/>
    <w:rsid w:val="000827EF"/>
    <w:rsid w:val="0008397F"/>
    <w:rsid w:val="0008463E"/>
    <w:rsid w:val="00090628"/>
    <w:rsid w:val="000912A8"/>
    <w:rsid w:val="00091396"/>
    <w:rsid w:val="00092970"/>
    <w:rsid w:val="00092AC3"/>
    <w:rsid w:val="000941C6"/>
    <w:rsid w:val="00097388"/>
    <w:rsid w:val="000A5068"/>
    <w:rsid w:val="000A5411"/>
    <w:rsid w:val="000B024B"/>
    <w:rsid w:val="000B1B91"/>
    <w:rsid w:val="000B253C"/>
    <w:rsid w:val="000B4D3D"/>
    <w:rsid w:val="000B5222"/>
    <w:rsid w:val="000B7CC5"/>
    <w:rsid w:val="000B7CEA"/>
    <w:rsid w:val="000C1446"/>
    <w:rsid w:val="000C2A69"/>
    <w:rsid w:val="000C2F56"/>
    <w:rsid w:val="000C647C"/>
    <w:rsid w:val="000D60E9"/>
    <w:rsid w:val="000E3AD4"/>
    <w:rsid w:val="000E5E97"/>
    <w:rsid w:val="000E6B56"/>
    <w:rsid w:val="000F04FF"/>
    <w:rsid w:val="000F16F8"/>
    <w:rsid w:val="000F19A1"/>
    <w:rsid w:val="000F2560"/>
    <w:rsid w:val="000F5513"/>
    <w:rsid w:val="000F7ADC"/>
    <w:rsid w:val="000F7D3F"/>
    <w:rsid w:val="0010153A"/>
    <w:rsid w:val="00103FD8"/>
    <w:rsid w:val="00107EF5"/>
    <w:rsid w:val="00111B06"/>
    <w:rsid w:val="00114F59"/>
    <w:rsid w:val="00117081"/>
    <w:rsid w:val="00117CCB"/>
    <w:rsid w:val="00117DEE"/>
    <w:rsid w:val="00117EDD"/>
    <w:rsid w:val="00117F8E"/>
    <w:rsid w:val="00120570"/>
    <w:rsid w:val="001219B0"/>
    <w:rsid w:val="00127437"/>
    <w:rsid w:val="0013191A"/>
    <w:rsid w:val="00133848"/>
    <w:rsid w:val="00134A26"/>
    <w:rsid w:val="00137810"/>
    <w:rsid w:val="00137FF8"/>
    <w:rsid w:val="00142407"/>
    <w:rsid w:val="00145107"/>
    <w:rsid w:val="00152164"/>
    <w:rsid w:val="001526E3"/>
    <w:rsid w:val="00154381"/>
    <w:rsid w:val="001575C3"/>
    <w:rsid w:val="001610ED"/>
    <w:rsid w:val="0016615B"/>
    <w:rsid w:val="00167693"/>
    <w:rsid w:val="00172B15"/>
    <w:rsid w:val="001806E9"/>
    <w:rsid w:val="001831F6"/>
    <w:rsid w:val="00184B1C"/>
    <w:rsid w:val="00185A70"/>
    <w:rsid w:val="00187B05"/>
    <w:rsid w:val="00190053"/>
    <w:rsid w:val="00191970"/>
    <w:rsid w:val="00192134"/>
    <w:rsid w:val="001A06FA"/>
    <w:rsid w:val="001A0CE2"/>
    <w:rsid w:val="001A1ABF"/>
    <w:rsid w:val="001A46B8"/>
    <w:rsid w:val="001A589C"/>
    <w:rsid w:val="001A6096"/>
    <w:rsid w:val="001A6798"/>
    <w:rsid w:val="001A6A4B"/>
    <w:rsid w:val="001A763B"/>
    <w:rsid w:val="001B3384"/>
    <w:rsid w:val="001C0DC4"/>
    <w:rsid w:val="001C5568"/>
    <w:rsid w:val="001C7320"/>
    <w:rsid w:val="001C7C51"/>
    <w:rsid w:val="001D0A95"/>
    <w:rsid w:val="001D0AC2"/>
    <w:rsid w:val="001D2D2F"/>
    <w:rsid w:val="001D713C"/>
    <w:rsid w:val="001D7BF6"/>
    <w:rsid w:val="001E0EF1"/>
    <w:rsid w:val="001E3067"/>
    <w:rsid w:val="001E3928"/>
    <w:rsid w:val="001F2131"/>
    <w:rsid w:val="0020195A"/>
    <w:rsid w:val="00206B18"/>
    <w:rsid w:val="00207169"/>
    <w:rsid w:val="002120CC"/>
    <w:rsid w:val="002126E7"/>
    <w:rsid w:val="002148C7"/>
    <w:rsid w:val="00214AA7"/>
    <w:rsid w:val="0021597E"/>
    <w:rsid w:val="0021715E"/>
    <w:rsid w:val="00217758"/>
    <w:rsid w:val="00220DFB"/>
    <w:rsid w:val="00221064"/>
    <w:rsid w:val="00221E15"/>
    <w:rsid w:val="002224AC"/>
    <w:rsid w:val="002275E7"/>
    <w:rsid w:val="00230290"/>
    <w:rsid w:val="00230569"/>
    <w:rsid w:val="00231C58"/>
    <w:rsid w:val="00232274"/>
    <w:rsid w:val="002376C3"/>
    <w:rsid w:val="0023799B"/>
    <w:rsid w:val="0024101B"/>
    <w:rsid w:val="00241270"/>
    <w:rsid w:val="00244F78"/>
    <w:rsid w:val="0024530E"/>
    <w:rsid w:val="0024607C"/>
    <w:rsid w:val="00252A59"/>
    <w:rsid w:val="0025386A"/>
    <w:rsid w:val="002556E2"/>
    <w:rsid w:val="00265945"/>
    <w:rsid w:val="00267FD6"/>
    <w:rsid w:val="002702E3"/>
    <w:rsid w:val="00277441"/>
    <w:rsid w:val="0028708B"/>
    <w:rsid w:val="00290A50"/>
    <w:rsid w:val="002920A1"/>
    <w:rsid w:val="00292817"/>
    <w:rsid w:val="002957F8"/>
    <w:rsid w:val="00296208"/>
    <w:rsid w:val="002979CF"/>
    <w:rsid w:val="002A0007"/>
    <w:rsid w:val="002A1447"/>
    <w:rsid w:val="002A1F67"/>
    <w:rsid w:val="002A318B"/>
    <w:rsid w:val="002A41F6"/>
    <w:rsid w:val="002A610C"/>
    <w:rsid w:val="002A74F5"/>
    <w:rsid w:val="002A7F5C"/>
    <w:rsid w:val="002B007E"/>
    <w:rsid w:val="002B1875"/>
    <w:rsid w:val="002B1D98"/>
    <w:rsid w:val="002B3BD6"/>
    <w:rsid w:val="002B5F1B"/>
    <w:rsid w:val="002B6A76"/>
    <w:rsid w:val="002B6FF7"/>
    <w:rsid w:val="002C0686"/>
    <w:rsid w:val="002C22D4"/>
    <w:rsid w:val="002C2D57"/>
    <w:rsid w:val="002C5373"/>
    <w:rsid w:val="002C7BC3"/>
    <w:rsid w:val="002C7DED"/>
    <w:rsid w:val="002D13E9"/>
    <w:rsid w:val="002D1703"/>
    <w:rsid w:val="002D483D"/>
    <w:rsid w:val="002E0DD1"/>
    <w:rsid w:val="002E7FCF"/>
    <w:rsid w:val="002F4AA2"/>
    <w:rsid w:val="002F6417"/>
    <w:rsid w:val="002F7718"/>
    <w:rsid w:val="00303128"/>
    <w:rsid w:val="003045CC"/>
    <w:rsid w:val="00306A4D"/>
    <w:rsid w:val="00307E8A"/>
    <w:rsid w:val="003115C3"/>
    <w:rsid w:val="00313FA1"/>
    <w:rsid w:val="003174FB"/>
    <w:rsid w:val="003217F3"/>
    <w:rsid w:val="00325993"/>
    <w:rsid w:val="00325C72"/>
    <w:rsid w:val="003311DB"/>
    <w:rsid w:val="00334176"/>
    <w:rsid w:val="00334307"/>
    <w:rsid w:val="00334A49"/>
    <w:rsid w:val="00337897"/>
    <w:rsid w:val="0034142E"/>
    <w:rsid w:val="0034368F"/>
    <w:rsid w:val="00343D07"/>
    <w:rsid w:val="00344DB9"/>
    <w:rsid w:val="00345384"/>
    <w:rsid w:val="00346823"/>
    <w:rsid w:val="003502ED"/>
    <w:rsid w:val="0035219C"/>
    <w:rsid w:val="00353184"/>
    <w:rsid w:val="00353CAC"/>
    <w:rsid w:val="003550A7"/>
    <w:rsid w:val="0035700E"/>
    <w:rsid w:val="00366C43"/>
    <w:rsid w:val="003676CE"/>
    <w:rsid w:val="0036786A"/>
    <w:rsid w:val="00373AB5"/>
    <w:rsid w:val="0037605D"/>
    <w:rsid w:val="00382B84"/>
    <w:rsid w:val="00383053"/>
    <w:rsid w:val="00385689"/>
    <w:rsid w:val="0038573E"/>
    <w:rsid w:val="003869E7"/>
    <w:rsid w:val="0038792E"/>
    <w:rsid w:val="003950C0"/>
    <w:rsid w:val="0039621F"/>
    <w:rsid w:val="003A2276"/>
    <w:rsid w:val="003A6743"/>
    <w:rsid w:val="003A6861"/>
    <w:rsid w:val="003A7A7F"/>
    <w:rsid w:val="003B17F1"/>
    <w:rsid w:val="003B20E9"/>
    <w:rsid w:val="003B2105"/>
    <w:rsid w:val="003B253E"/>
    <w:rsid w:val="003B4C84"/>
    <w:rsid w:val="003B7BFA"/>
    <w:rsid w:val="003B7E89"/>
    <w:rsid w:val="003C23B8"/>
    <w:rsid w:val="003C7560"/>
    <w:rsid w:val="003D314B"/>
    <w:rsid w:val="003D31B3"/>
    <w:rsid w:val="003D6FF7"/>
    <w:rsid w:val="003E43CB"/>
    <w:rsid w:val="003E52FA"/>
    <w:rsid w:val="003E6355"/>
    <w:rsid w:val="003F2CAB"/>
    <w:rsid w:val="003F4C21"/>
    <w:rsid w:val="00402E06"/>
    <w:rsid w:val="00404CE9"/>
    <w:rsid w:val="004107E9"/>
    <w:rsid w:val="0041171A"/>
    <w:rsid w:val="00412AAA"/>
    <w:rsid w:val="00415F9C"/>
    <w:rsid w:val="00420734"/>
    <w:rsid w:val="00420BE7"/>
    <w:rsid w:val="00427A9B"/>
    <w:rsid w:val="00427F7A"/>
    <w:rsid w:val="00432E4E"/>
    <w:rsid w:val="00434F95"/>
    <w:rsid w:val="004361F1"/>
    <w:rsid w:val="004421F5"/>
    <w:rsid w:val="0044389B"/>
    <w:rsid w:val="004460F6"/>
    <w:rsid w:val="00447F39"/>
    <w:rsid w:val="00452863"/>
    <w:rsid w:val="0045326C"/>
    <w:rsid w:val="00455226"/>
    <w:rsid w:val="004604E7"/>
    <w:rsid w:val="004624C4"/>
    <w:rsid w:val="00465CD2"/>
    <w:rsid w:val="004808CB"/>
    <w:rsid w:val="00483719"/>
    <w:rsid w:val="0048395F"/>
    <w:rsid w:val="00486071"/>
    <w:rsid w:val="004867C3"/>
    <w:rsid w:val="004870E0"/>
    <w:rsid w:val="004902DF"/>
    <w:rsid w:val="00491EB2"/>
    <w:rsid w:val="00492E58"/>
    <w:rsid w:val="00497FDD"/>
    <w:rsid w:val="004A6574"/>
    <w:rsid w:val="004A739E"/>
    <w:rsid w:val="004B033F"/>
    <w:rsid w:val="004B38F9"/>
    <w:rsid w:val="004B7FA8"/>
    <w:rsid w:val="004C096F"/>
    <w:rsid w:val="004C6310"/>
    <w:rsid w:val="004D18B4"/>
    <w:rsid w:val="004D4548"/>
    <w:rsid w:val="004E4FFF"/>
    <w:rsid w:val="004E5052"/>
    <w:rsid w:val="004F00C2"/>
    <w:rsid w:val="004F1514"/>
    <w:rsid w:val="004F1A11"/>
    <w:rsid w:val="004F280B"/>
    <w:rsid w:val="004F4A58"/>
    <w:rsid w:val="004F771F"/>
    <w:rsid w:val="005020E7"/>
    <w:rsid w:val="00505C84"/>
    <w:rsid w:val="005063E6"/>
    <w:rsid w:val="005101F7"/>
    <w:rsid w:val="0051339D"/>
    <w:rsid w:val="00517161"/>
    <w:rsid w:val="00523F61"/>
    <w:rsid w:val="005249F8"/>
    <w:rsid w:val="005255A6"/>
    <w:rsid w:val="00530257"/>
    <w:rsid w:val="00531B46"/>
    <w:rsid w:val="00535CF9"/>
    <w:rsid w:val="00536DE4"/>
    <w:rsid w:val="00540E30"/>
    <w:rsid w:val="005443C1"/>
    <w:rsid w:val="0054764D"/>
    <w:rsid w:val="005517D1"/>
    <w:rsid w:val="00554A6C"/>
    <w:rsid w:val="00555CCA"/>
    <w:rsid w:val="00561E69"/>
    <w:rsid w:val="00572F5E"/>
    <w:rsid w:val="00574ED3"/>
    <w:rsid w:val="005758E1"/>
    <w:rsid w:val="005764D9"/>
    <w:rsid w:val="00576552"/>
    <w:rsid w:val="0058126C"/>
    <w:rsid w:val="0058511A"/>
    <w:rsid w:val="00590F04"/>
    <w:rsid w:val="00594670"/>
    <w:rsid w:val="005953A7"/>
    <w:rsid w:val="00595F32"/>
    <w:rsid w:val="00596F81"/>
    <w:rsid w:val="005975CA"/>
    <w:rsid w:val="005A58DB"/>
    <w:rsid w:val="005B0BCD"/>
    <w:rsid w:val="005B1D38"/>
    <w:rsid w:val="005B24D3"/>
    <w:rsid w:val="005B4F7E"/>
    <w:rsid w:val="005B647F"/>
    <w:rsid w:val="005C0003"/>
    <w:rsid w:val="005C3589"/>
    <w:rsid w:val="005D001F"/>
    <w:rsid w:val="005D0BF9"/>
    <w:rsid w:val="005D20F7"/>
    <w:rsid w:val="005D4263"/>
    <w:rsid w:val="005D4B45"/>
    <w:rsid w:val="005D7DD9"/>
    <w:rsid w:val="005E0320"/>
    <w:rsid w:val="005E296D"/>
    <w:rsid w:val="005E547D"/>
    <w:rsid w:val="005E59C2"/>
    <w:rsid w:val="005F03E9"/>
    <w:rsid w:val="005F238E"/>
    <w:rsid w:val="005F29EB"/>
    <w:rsid w:val="005F3410"/>
    <w:rsid w:val="005F4C8C"/>
    <w:rsid w:val="0060405F"/>
    <w:rsid w:val="00604C68"/>
    <w:rsid w:val="00605FEF"/>
    <w:rsid w:val="00606F81"/>
    <w:rsid w:val="00607F40"/>
    <w:rsid w:val="006119C0"/>
    <w:rsid w:val="0061305A"/>
    <w:rsid w:val="006132EE"/>
    <w:rsid w:val="00616A86"/>
    <w:rsid w:val="00616BC9"/>
    <w:rsid w:val="00620B96"/>
    <w:rsid w:val="00620F8F"/>
    <w:rsid w:val="006229C0"/>
    <w:rsid w:val="00623390"/>
    <w:rsid w:val="00625491"/>
    <w:rsid w:val="00625698"/>
    <w:rsid w:val="00627F26"/>
    <w:rsid w:val="00630ADD"/>
    <w:rsid w:val="00630CAE"/>
    <w:rsid w:val="00631F47"/>
    <w:rsid w:val="00632C03"/>
    <w:rsid w:val="006331C5"/>
    <w:rsid w:val="0063513C"/>
    <w:rsid w:val="0064014E"/>
    <w:rsid w:val="0064038E"/>
    <w:rsid w:val="006408D4"/>
    <w:rsid w:val="00641CA2"/>
    <w:rsid w:val="00643374"/>
    <w:rsid w:val="0064650A"/>
    <w:rsid w:val="00650B65"/>
    <w:rsid w:val="006510DE"/>
    <w:rsid w:val="00651D13"/>
    <w:rsid w:val="0065376F"/>
    <w:rsid w:val="00655F2D"/>
    <w:rsid w:val="006565BA"/>
    <w:rsid w:val="00656C54"/>
    <w:rsid w:val="00657650"/>
    <w:rsid w:val="00657ED2"/>
    <w:rsid w:val="0066428C"/>
    <w:rsid w:val="00664F88"/>
    <w:rsid w:val="00666637"/>
    <w:rsid w:val="00667CF3"/>
    <w:rsid w:val="0067060D"/>
    <w:rsid w:val="006731F4"/>
    <w:rsid w:val="00681B7B"/>
    <w:rsid w:val="0068781A"/>
    <w:rsid w:val="00692F31"/>
    <w:rsid w:val="0069392C"/>
    <w:rsid w:val="00693D84"/>
    <w:rsid w:val="00694AAE"/>
    <w:rsid w:val="00695A9D"/>
    <w:rsid w:val="006961B4"/>
    <w:rsid w:val="00697983"/>
    <w:rsid w:val="006A17C0"/>
    <w:rsid w:val="006A32F5"/>
    <w:rsid w:val="006A4CB1"/>
    <w:rsid w:val="006A7C45"/>
    <w:rsid w:val="006B0E31"/>
    <w:rsid w:val="006B29A3"/>
    <w:rsid w:val="006B3475"/>
    <w:rsid w:val="006B3A07"/>
    <w:rsid w:val="006B4C73"/>
    <w:rsid w:val="006B5546"/>
    <w:rsid w:val="006B5962"/>
    <w:rsid w:val="006B6361"/>
    <w:rsid w:val="006B673E"/>
    <w:rsid w:val="006B6931"/>
    <w:rsid w:val="006C0120"/>
    <w:rsid w:val="006C0585"/>
    <w:rsid w:val="006C1D01"/>
    <w:rsid w:val="006C2754"/>
    <w:rsid w:val="006C278C"/>
    <w:rsid w:val="006C340E"/>
    <w:rsid w:val="006C5075"/>
    <w:rsid w:val="006C56E4"/>
    <w:rsid w:val="006C74A2"/>
    <w:rsid w:val="006D0110"/>
    <w:rsid w:val="006D12D2"/>
    <w:rsid w:val="006D3615"/>
    <w:rsid w:val="006D557D"/>
    <w:rsid w:val="006D5B03"/>
    <w:rsid w:val="006E2B9D"/>
    <w:rsid w:val="006E4D64"/>
    <w:rsid w:val="006E4E15"/>
    <w:rsid w:val="006F093C"/>
    <w:rsid w:val="006F0F9F"/>
    <w:rsid w:val="006F1435"/>
    <w:rsid w:val="006F5473"/>
    <w:rsid w:val="006F5C6D"/>
    <w:rsid w:val="006F6684"/>
    <w:rsid w:val="006F799F"/>
    <w:rsid w:val="00700DF9"/>
    <w:rsid w:val="007013ED"/>
    <w:rsid w:val="00704461"/>
    <w:rsid w:val="00704EF2"/>
    <w:rsid w:val="007214F9"/>
    <w:rsid w:val="007278CC"/>
    <w:rsid w:val="00730009"/>
    <w:rsid w:val="00731CB1"/>
    <w:rsid w:val="00735A5C"/>
    <w:rsid w:val="00736F64"/>
    <w:rsid w:val="0073782F"/>
    <w:rsid w:val="00737CDE"/>
    <w:rsid w:val="007402CC"/>
    <w:rsid w:val="00745A2A"/>
    <w:rsid w:val="00745F4E"/>
    <w:rsid w:val="00747CD0"/>
    <w:rsid w:val="007532FA"/>
    <w:rsid w:val="0075569E"/>
    <w:rsid w:val="0075702F"/>
    <w:rsid w:val="00761941"/>
    <w:rsid w:val="00761BC9"/>
    <w:rsid w:val="007653BB"/>
    <w:rsid w:val="00767BDE"/>
    <w:rsid w:val="00776018"/>
    <w:rsid w:val="00777931"/>
    <w:rsid w:val="00780B8A"/>
    <w:rsid w:val="0078440F"/>
    <w:rsid w:val="0078533E"/>
    <w:rsid w:val="00785FFB"/>
    <w:rsid w:val="0079212B"/>
    <w:rsid w:val="00794A3C"/>
    <w:rsid w:val="0079719C"/>
    <w:rsid w:val="007971CC"/>
    <w:rsid w:val="007A20C8"/>
    <w:rsid w:val="007A5531"/>
    <w:rsid w:val="007A69E7"/>
    <w:rsid w:val="007B43D7"/>
    <w:rsid w:val="007B4E93"/>
    <w:rsid w:val="007B4FE8"/>
    <w:rsid w:val="007C00CE"/>
    <w:rsid w:val="007C4A31"/>
    <w:rsid w:val="007C4EC3"/>
    <w:rsid w:val="007C6B98"/>
    <w:rsid w:val="007D0E9F"/>
    <w:rsid w:val="007D5D64"/>
    <w:rsid w:val="007E1202"/>
    <w:rsid w:val="007E2028"/>
    <w:rsid w:val="007E2E57"/>
    <w:rsid w:val="007E3533"/>
    <w:rsid w:val="007E4227"/>
    <w:rsid w:val="007E4C35"/>
    <w:rsid w:val="007F0635"/>
    <w:rsid w:val="007F2607"/>
    <w:rsid w:val="007F590C"/>
    <w:rsid w:val="0080280D"/>
    <w:rsid w:val="008045A2"/>
    <w:rsid w:val="008076D8"/>
    <w:rsid w:val="008111F1"/>
    <w:rsid w:val="00814451"/>
    <w:rsid w:val="00815485"/>
    <w:rsid w:val="00815ACB"/>
    <w:rsid w:val="008211FB"/>
    <w:rsid w:val="00826B72"/>
    <w:rsid w:val="00831F5D"/>
    <w:rsid w:val="00832056"/>
    <w:rsid w:val="00835B0D"/>
    <w:rsid w:val="00842515"/>
    <w:rsid w:val="00845647"/>
    <w:rsid w:val="00846B5F"/>
    <w:rsid w:val="00855B45"/>
    <w:rsid w:val="0086207B"/>
    <w:rsid w:val="008626F7"/>
    <w:rsid w:val="00863091"/>
    <w:rsid w:val="00863C52"/>
    <w:rsid w:val="0086432E"/>
    <w:rsid w:val="00864FC9"/>
    <w:rsid w:val="00867FC5"/>
    <w:rsid w:val="008865BD"/>
    <w:rsid w:val="00887E4C"/>
    <w:rsid w:val="00892028"/>
    <w:rsid w:val="00893AF5"/>
    <w:rsid w:val="008A0676"/>
    <w:rsid w:val="008A07E4"/>
    <w:rsid w:val="008A2777"/>
    <w:rsid w:val="008A4103"/>
    <w:rsid w:val="008A7D57"/>
    <w:rsid w:val="008A7EDF"/>
    <w:rsid w:val="008B0645"/>
    <w:rsid w:val="008B0939"/>
    <w:rsid w:val="008B7A1C"/>
    <w:rsid w:val="008C1084"/>
    <w:rsid w:val="008C74F5"/>
    <w:rsid w:val="008D0907"/>
    <w:rsid w:val="008D18F7"/>
    <w:rsid w:val="008D41A6"/>
    <w:rsid w:val="008D755A"/>
    <w:rsid w:val="008D7EA3"/>
    <w:rsid w:val="008E1A3E"/>
    <w:rsid w:val="008E51C5"/>
    <w:rsid w:val="008E5807"/>
    <w:rsid w:val="008E58AA"/>
    <w:rsid w:val="008E5BD7"/>
    <w:rsid w:val="008F1846"/>
    <w:rsid w:val="00900079"/>
    <w:rsid w:val="009022BF"/>
    <w:rsid w:val="009052DE"/>
    <w:rsid w:val="00913F48"/>
    <w:rsid w:val="00922CB2"/>
    <w:rsid w:val="0092311D"/>
    <w:rsid w:val="00923FF1"/>
    <w:rsid w:val="0093306D"/>
    <w:rsid w:val="00934230"/>
    <w:rsid w:val="009367FC"/>
    <w:rsid w:val="00940580"/>
    <w:rsid w:val="00940903"/>
    <w:rsid w:val="0094127A"/>
    <w:rsid w:val="00942078"/>
    <w:rsid w:val="009472AC"/>
    <w:rsid w:val="00947D81"/>
    <w:rsid w:val="009508C3"/>
    <w:rsid w:val="00951D14"/>
    <w:rsid w:val="00954BB5"/>
    <w:rsid w:val="00954DE8"/>
    <w:rsid w:val="009551D8"/>
    <w:rsid w:val="00960712"/>
    <w:rsid w:val="00960B0E"/>
    <w:rsid w:val="009630E2"/>
    <w:rsid w:val="0096441A"/>
    <w:rsid w:val="00971964"/>
    <w:rsid w:val="0097285A"/>
    <w:rsid w:val="00973B00"/>
    <w:rsid w:val="0097535E"/>
    <w:rsid w:val="009861F4"/>
    <w:rsid w:val="009863FD"/>
    <w:rsid w:val="00987718"/>
    <w:rsid w:val="00987978"/>
    <w:rsid w:val="00991244"/>
    <w:rsid w:val="00992B45"/>
    <w:rsid w:val="00993246"/>
    <w:rsid w:val="009963EC"/>
    <w:rsid w:val="009A063D"/>
    <w:rsid w:val="009A06ED"/>
    <w:rsid w:val="009A12EF"/>
    <w:rsid w:val="009A1480"/>
    <w:rsid w:val="009A17A4"/>
    <w:rsid w:val="009A2460"/>
    <w:rsid w:val="009A38E2"/>
    <w:rsid w:val="009A40DF"/>
    <w:rsid w:val="009A4117"/>
    <w:rsid w:val="009A751D"/>
    <w:rsid w:val="009A7DDA"/>
    <w:rsid w:val="009B128B"/>
    <w:rsid w:val="009B63F7"/>
    <w:rsid w:val="009C2E5B"/>
    <w:rsid w:val="009C4CA1"/>
    <w:rsid w:val="009C5C18"/>
    <w:rsid w:val="009D0203"/>
    <w:rsid w:val="009D1409"/>
    <w:rsid w:val="009D1E0D"/>
    <w:rsid w:val="009D4243"/>
    <w:rsid w:val="009D47E5"/>
    <w:rsid w:val="009D6BA0"/>
    <w:rsid w:val="009D6E88"/>
    <w:rsid w:val="009E4720"/>
    <w:rsid w:val="009E6D09"/>
    <w:rsid w:val="009F0E98"/>
    <w:rsid w:val="009F1174"/>
    <w:rsid w:val="009F467D"/>
    <w:rsid w:val="009F54A3"/>
    <w:rsid w:val="00A012BD"/>
    <w:rsid w:val="00A10A7F"/>
    <w:rsid w:val="00A1176B"/>
    <w:rsid w:val="00A15964"/>
    <w:rsid w:val="00A16D0D"/>
    <w:rsid w:val="00A17166"/>
    <w:rsid w:val="00A17306"/>
    <w:rsid w:val="00A173F3"/>
    <w:rsid w:val="00A23F67"/>
    <w:rsid w:val="00A27A55"/>
    <w:rsid w:val="00A31448"/>
    <w:rsid w:val="00A31758"/>
    <w:rsid w:val="00A35176"/>
    <w:rsid w:val="00A354DA"/>
    <w:rsid w:val="00A36978"/>
    <w:rsid w:val="00A37B81"/>
    <w:rsid w:val="00A41B4C"/>
    <w:rsid w:val="00A50824"/>
    <w:rsid w:val="00A5108D"/>
    <w:rsid w:val="00A5139C"/>
    <w:rsid w:val="00A55F0C"/>
    <w:rsid w:val="00A612DB"/>
    <w:rsid w:val="00A64BB8"/>
    <w:rsid w:val="00A818F6"/>
    <w:rsid w:val="00A83C45"/>
    <w:rsid w:val="00A84223"/>
    <w:rsid w:val="00A9060B"/>
    <w:rsid w:val="00A9115D"/>
    <w:rsid w:val="00AA2BD0"/>
    <w:rsid w:val="00AA2FB5"/>
    <w:rsid w:val="00AA372F"/>
    <w:rsid w:val="00AA7461"/>
    <w:rsid w:val="00AB14E9"/>
    <w:rsid w:val="00AB32B6"/>
    <w:rsid w:val="00AB40B4"/>
    <w:rsid w:val="00AB43E5"/>
    <w:rsid w:val="00AC4C9D"/>
    <w:rsid w:val="00AC5435"/>
    <w:rsid w:val="00AD0321"/>
    <w:rsid w:val="00AD24B7"/>
    <w:rsid w:val="00AE2492"/>
    <w:rsid w:val="00AE24CC"/>
    <w:rsid w:val="00AE2805"/>
    <w:rsid w:val="00AE2C28"/>
    <w:rsid w:val="00AE3615"/>
    <w:rsid w:val="00AE59F3"/>
    <w:rsid w:val="00AE5C46"/>
    <w:rsid w:val="00AE6853"/>
    <w:rsid w:val="00AE7E52"/>
    <w:rsid w:val="00B01878"/>
    <w:rsid w:val="00B05608"/>
    <w:rsid w:val="00B05A21"/>
    <w:rsid w:val="00B060DF"/>
    <w:rsid w:val="00B06140"/>
    <w:rsid w:val="00B1018D"/>
    <w:rsid w:val="00B13B1B"/>
    <w:rsid w:val="00B148C2"/>
    <w:rsid w:val="00B157EC"/>
    <w:rsid w:val="00B15E12"/>
    <w:rsid w:val="00B172CD"/>
    <w:rsid w:val="00B22695"/>
    <w:rsid w:val="00B231A2"/>
    <w:rsid w:val="00B251BB"/>
    <w:rsid w:val="00B263DE"/>
    <w:rsid w:val="00B31E49"/>
    <w:rsid w:val="00B33773"/>
    <w:rsid w:val="00B3383B"/>
    <w:rsid w:val="00B3517F"/>
    <w:rsid w:val="00B35DDA"/>
    <w:rsid w:val="00B416CB"/>
    <w:rsid w:val="00B43E39"/>
    <w:rsid w:val="00B44150"/>
    <w:rsid w:val="00B45001"/>
    <w:rsid w:val="00B4505A"/>
    <w:rsid w:val="00B55566"/>
    <w:rsid w:val="00B606CB"/>
    <w:rsid w:val="00B6197C"/>
    <w:rsid w:val="00B65C8C"/>
    <w:rsid w:val="00B66F4E"/>
    <w:rsid w:val="00B724BC"/>
    <w:rsid w:val="00B76CAF"/>
    <w:rsid w:val="00B77C89"/>
    <w:rsid w:val="00B80A32"/>
    <w:rsid w:val="00B8142C"/>
    <w:rsid w:val="00B8411C"/>
    <w:rsid w:val="00B869AA"/>
    <w:rsid w:val="00B87778"/>
    <w:rsid w:val="00B87F6C"/>
    <w:rsid w:val="00B90983"/>
    <w:rsid w:val="00B93710"/>
    <w:rsid w:val="00B93C58"/>
    <w:rsid w:val="00B94439"/>
    <w:rsid w:val="00B95C65"/>
    <w:rsid w:val="00B9759F"/>
    <w:rsid w:val="00BA1B87"/>
    <w:rsid w:val="00BA4E5B"/>
    <w:rsid w:val="00BA5921"/>
    <w:rsid w:val="00BA6B62"/>
    <w:rsid w:val="00BB085E"/>
    <w:rsid w:val="00BB117C"/>
    <w:rsid w:val="00BB3526"/>
    <w:rsid w:val="00BB6FD9"/>
    <w:rsid w:val="00BB7077"/>
    <w:rsid w:val="00BB7E0F"/>
    <w:rsid w:val="00BC3341"/>
    <w:rsid w:val="00BC372A"/>
    <w:rsid w:val="00BC3854"/>
    <w:rsid w:val="00BC544D"/>
    <w:rsid w:val="00BC56AE"/>
    <w:rsid w:val="00BD1910"/>
    <w:rsid w:val="00BD49D2"/>
    <w:rsid w:val="00BE2A17"/>
    <w:rsid w:val="00BE30A0"/>
    <w:rsid w:val="00BE390D"/>
    <w:rsid w:val="00BE52FA"/>
    <w:rsid w:val="00BE61F9"/>
    <w:rsid w:val="00C00BAC"/>
    <w:rsid w:val="00C00D0A"/>
    <w:rsid w:val="00C043F7"/>
    <w:rsid w:val="00C04F8B"/>
    <w:rsid w:val="00C1144F"/>
    <w:rsid w:val="00C16FF0"/>
    <w:rsid w:val="00C17854"/>
    <w:rsid w:val="00C25A2A"/>
    <w:rsid w:val="00C27054"/>
    <w:rsid w:val="00C30693"/>
    <w:rsid w:val="00C34126"/>
    <w:rsid w:val="00C37FAD"/>
    <w:rsid w:val="00C431AA"/>
    <w:rsid w:val="00C4640C"/>
    <w:rsid w:val="00C471FE"/>
    <w:rsid w:val="00C51060"/>
    <w:rsid w:val="00C52EBF"/>
    <w:rsid w:val="00C60381"/>
    <w:rsid w:val="00C66677"/>
    <w:rsid w:val="00C7084F"/>
    <w:rsid w:val="00C716CC"/>
    <w:rsid w:val="00C74B25"/>
    <w:rsid w:val="00C8214D"/>
    <w:rsid w:val="00C82CA8"/>
    <w:rsid w:val="00C86103"/>
    <w:rsid w:val="00C865CD"/>
    <w:rsid w:val="00C87EDA"/>
    <w:rsid w:val="00C912CD"/>
    <w:rsid w:val="00C93D76"/>
    <w:rsid w:val="00C9498A"/>
    <w:rsid w:val="00C94F43"/>
    <w:rsid w:val="00C9679A"/>
    <w:rsid w:val="00CA4B00"/>
    <w:rsid w:val="00CA6824"/>
    <w:rsid w:val="00CA6A74"/>
    <w:rsid w:val="00CA6BEE"/>
    <w:rsid w:val="00CA7542"/>
    <w:rsid w:val="00CB1892"/>
    <w:rsid w:val="00CB1B55"/>
    <w:rsid w:val="00CB283C"/>
    <w:rsid w:val="00CB50D4"/>
    <w:rsid w:val="00CB55FE"/>
    <w:rsid w:val="00CB5651"/>
    <w:rsid w:val="00CB66AF"/>
    <w:rsid w:val="00CC107D"/>
    <w:rsid w:val="00CC2C55"/>
    <w:rsid w:val="00CC2CF9"/>
    <w:rsid w:val="00CC4822"/>
    <w:rsid w:val="00CC6364"/>
    <w:rsid w:val="00CD3827"/>
    <w:rsid w:val="00CD6B77"/>
    <w:rsid w:val="00CE1C80"/>
    <w:rsid w:val="00CF0E02"/>
    <w:rsid w:val="00CF1717"/>
    <w:rsid w:val="00CF4774"/>
    <w:rsid w:val="00CF4D9E"/>
    <w:rsid w:val="00CF51B2"/>
    <w:rsid w:val="00CF532D"/>
    <w:rsid w:val="00CF5811"/>
    <w:rsid w:val="00CF581E"/>
    <w:rsid w:val="00D01503"/>
    <w:rsid w:val="00D0246A"/>
    <w:rsid w:val="00D0482C"/>
    <w:rsid w:val="00D10880"/>
    <w:rsid w:val="00D11594"/>
    <w:rsid w:val="00D16FA8"/>
    <w:rsid w:val="00D172EC"/>
    <w:rsid w:val="00D174CB"/>
    <w:rsid w:val="00D2063D"/>
    <w:rsid w:val="00D22990"/>
    <w:rsid w:val="00D2359D"/>
    <w:rsid w:val="00D24D65"/>
    <w:rsid w:val="00D25D43"/>
    <w:rsid w:val="00D27732"/>
    <w:rsid w:val="00D32BB1"/>
    <w:rsid w:val="00D357E4"/>
    <w:rsid w:val="00D4061C"/>
    <w:rsid w:val="00D427EC"/>
    <w:rsid w:val="00D46064"/>
    <w:rsid w:val="00D46203"/>
    <w:rsid w:val="00D506AF"/>
    <w:rsid w:val="00D51AB2"/>
    <w:rsid w:val="00D52510"/>
    <w:rsid w:val="00D5296A"/>
    <w:rsid w:val="00D5308D"/>
    <w:rsid w:val="00D5375F"/>
    <w:rsid w:val="00D55A8B"/>
    <w:rsid w:val="00D568B1"/>
    <w:rsid w:val="00D57E0E"/>
    <w:rsid w:val="00D57EEE"/>
    <w:rsid w:val="00D61452"/>
    <w:rsid w:val="00D638F2"/>
    <w:rsid w:val="00D6394B"/>
    <w:rsid w:val="00D64225"/>
    <w:rsid w:val="00D67E23"/>
    <w:rsid w:val="00D7000C"/>
    <w:rsid w:val="00D71405"/>
    <w:rsid w:val="00D72905"/>
    <w:rsid w:val="00D7431E"/>
    <w:rsid w:val="00D75253"/>
    <w:rsid w:val="00D8006D"/>
    <w:rsid w:val="00D8054C"/>
    <w:rsid w:val="00D83B58"/>
    <w:rsid w:val="00D87F76"/>
    <w:rsid w:val="00D94DA9"/>
    <w:rsid w:val="00D95F30"/>
    <w:rsid w:val="00DA7049"/>
    <w:rsid w:val="00DA7166"/>
    <w:rsid w:val="00DB0162"/>
    <w:rsid w:val="00DB5067"/>
    <w:rsid w:val="00DB5E2B"/>
    <w:rsid w:val="00DB6CAC"/>
    <w:rsid w:val="00DC5605"/>
    <w:rsid w:val="00DC76BD"/>
    <w:rsid w:val="00DD4564"/>
    <w:rsid w:val="00DD775A"/>
    <w:rsid w:val="00DE0A69"/>
    <w:rsid w:val="00DE159C"/>
    <w:rsid w:val="00DE4DE2"/>
    <w:rsid w:val="00DE62C0"/>
    <w:rsid w:val="00DE6F33"/>
    <w:rsid w:val="00DF3564"/>
    <w:rsid w:val="00DF4C37"/>
    <w:rsid w:val="00DF6A88"/>
    <w:rsid w:val="00E02FB5"/>
    <w:rsid w:val="00E05F1B"/>
    <w:rsid w:val="00E1168C"/>
    <w:rsid w:val="00E241E2"/>
    <w:rsid w:val="00E248B5"/>
    <w:rsid w:val="00E25AF9"/>
    <w:rsid w:val="00E27153"/>
    <w:rsid w:val="00E30736"/>
    <w:rsid w:val="00E33733"/>
    <w:rsid w:val="00E343E2"/>
    <w:rsid w:val="00E34B6D"/>
    <w:rsid w:val="00E40F6F"/>
    <w:rsid w:val="00E41AFD"/>
    <w:rsid w:val="00E44DFA"/>
    <w:rsid w:val="00E47214"/>
    <w:rsid w:val="00E476F6"/>
    <w:rsid w:val="00E50010"/>
    <w:rsid w:val="00E53F0B"/>
    <w:rsid w:val="00E54D50"/>
    <w:rsid w:val="00E5748F"/>
    <w:rsid w:val="00E6271A"/>
    <w:rsid w:val="00E62CD3"/>
    <w:rsid w:val="00E62CF8"/>
    <w:rsid w:val="00E63319"/>
    <w:rsid w:val="00E64BF2"/>
    <w:rsid w:val="00E66A4F"/>
    <w:rsid w:val="00E67889"/>
    <w:rsid w:val="00E70C3F"/>
    <w:rsid w:val="00E734F7"/>
    <w:rsid w:val="00E738B9"/>
    <w:rsid w:val="00E74BDF"/>
    <w:rsid w:val="00E8054C"/>
    <w:rsid w:val="00E8071C"/>
    <w:rsid w:val="00E81FFB"/>
    <w:rsid w:val="00E821AC"/>
    <w:rsid w:val="00E825B2"/>
    <w:rsid w:val="00E84050"/>
    <w:rsid w:val="00E87517"/>
    <w:rsid w:val="00E87B2B"/>
    <w:rsid w:val="00E918AE"/>
    <w:rsid w:val="00E942CD"/>
    <w:rsid w:val="00E95D78"/>
    <w:rsid w:val="00E963DC"/>
    <w:rsid w:val="00E96CD8"/>
    <w:rsid w:val="00E974ED"/>
    <w:rsid w:val="00EA044C"/>
    <w:rsid w:val="00EA0601"/>
    <w:rsid w:val="00EA1392"/>
    <w:rsid w:val="00EA30F0"/>
    <w:rsid w:val="00EA43C7"/>
    <w:rsid w:val="00EA6B6A"/>
    <w:rsid w:val="00EB3CD8"/>
    <w:rsid w:val="00EB528C"/>
    <w:rsid w:val="00EB5516"/>
    <w:rsid w:val="00EB6FAA"/>
    <w:rsid w:val="00EC16D4"/>
    <w:rsid w:val="00EC3297"/>
    <w:rsid w:val="00EC465C"/>
    <w:rsid w:val="00ED3379"/>
    <w:rsid w:val="00ED6516"/>
    <w:rsid w:val="00EE106B"/>
    <w:rsid w:val="00EE372D"/>
    <w:rsid w:val="00EE6FF1"/>
    <w:rsid w:val="00EE7FE4"/>
    <w:rsid w:val="00EF7FD5"/>
    <w:rsid w:val="00F05A23"/>
    <w:rsid w:val="00F12E36"/>
    <w:rsid w:val="00F13D52"/>
    <w:rsid w:val="00F146A7"/>
    <w:rsid w:val="00F14EE7"/>
    <w:rsid w:val="00F215C5"/>
    <w:rsid w:val="00F22A66"/>
    <w:rsid w:val="00F242C9"/>
    <w:rsid w:val="00F25B6A"/>
    <w:rsid w:val="00F26F2A"/>
    <w:rsid w:val="00F316BB"/>
    <w:rsid w:val="00F32E93"/>
    <w:rsid w:val="00F343E9"/>
    <w:rsid w:val="00F37797"/>
    <w:rsid w:val="00F379DA"/>
    <w:rsid w:val="00F401FB"/>
    <w:rsid w:val="00F41F2F"/>
    <w:rsid w:val="00F44A1F"/>
    <w:rsid w:val="00F45E24"/>
    <w:rsid w:val="00F460E7"/>
    <w:rsid w:val="00F50E4D"/>
    <w:rsid w:val="00F50EA6"/>
    <w:rsid w:val="00F5418E"/>
    <w:rsid w:val="00F57D2F"/>
    <w:rsid w:val="00F622E4"/>
    <w:rsid w:val="00F628CD"/>
    <w:rsid w:val="00F63251"/>
    <w:rsid w:val="00F6377E"/>
    <w:rsid w:val="00F6441B"/>
    <w:rsid w:val="00F65B03"/>
    <w:rsid w:val="00F71DCC"/>
    <w:rsid w:val="00F74C16"/>
    <w:rsid w:val="00F75FAF"/>
    <w:rsid w:val="00F7610B"/>
    <w:rsid w:val="00F77306"/>
    <w:rsid w:val="00F85710"/>
    <w:rsid w:val="00F92094"/>
    <w:rsid w:val="00F932FD"/>
    <w:rsid w:val="00F95042"/>
    <w:rsid w:val="00F963D1"/>
    <w:rsid w:val="00FA147C"/>
    <w:rsid w:val="00FA2958"/>
    <w:rsid w:val="00FA4F34"/>
    <w:rsid w:val="00FA713E"/>
    <w:rsid w:val="00FA7305"/>
    <w:rsid w:val="00FA7AE7"/>
    <w:rsid w:val="00FA7C8C"/>
    <w:rsid w:val="00FB16B3"/>
    <w:rsid w:val="00FB2EF4"/>
    <w:rsid w:val="00FB375E"/>
    <w:rsid w:val="00FB5934"/>
    <w:rsid w:val="00FB5AC7"/>
    <w:rsid w:val="00FB65DE"/>
    <w:rsid w:val="00FB732C"/>
    <w:rsid w:val="00FC1B25"/>
    <w:rsid w:val="00FC63FA"/>
    <w:rsid w:val="00FC7D9B"/>
    <w:rsid w:val="00FD0430"/>
    <w:rsid w:val="00FD2166"/>
    <w:rsid w:val="00FD6DFA"/>
    <w:rsid w:val="00FD78AF"/>
    <w:rsid w:val="00FD7AD3"/>
    <w:rsid w:val="00FE2D38"/>
    <w:rsid w:val="00FE3685"/>
    <w:rsid w:val="00FE778E"/>
    <w:rsid w:val="00FF0BC8"/>
    <w:rsid w:val="00FF437A"/>
    <w:rsid w:val="00FF6D2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D6516"/>
    <w:rPr>
      <w:lang w:val="de-DE" w:eastAsia="pl-PL"/>
    </w:rPr>
  </w:style>
  <w:style w:type="paragraph" w:styleId="Nadpis1">
    <w:name w:val="heading 1"/>
    <w:basedOn w:val="Normln"/>
    <w:next w:val="Normln"/>
    <w:link w:val="Nadpis1Char"/>
    <w:qFormat/>
    <w:rsid w:val="00B606CB"/>
    <w:pPr>
      <w:keepNext/>
      <w:spacing w:before="240" w:after="60"/>
      <w:outlineLvl w:val="0"/>
    </w:pPr>
    <w:rPr>
      <w:rFonts w:ascii="Cambria" w:hAnsi="Cambria"/>
      <w:b/>
      <w:bCs/>
      <w:kern w:val="32"/>
      <w:sz w:val="32"/>
      <w:szCs w:val="32"/>
    </w:rPr>
  </w:style>
  <w:style w:type="paragraph" w:styleId="Nadpis3">
    <w:name w:val="heading 3"/>
    <w:basedOn w:val="Normln"/>
    <w:next w:val="Normln"/>
    <w:link w:val="Nadpis3Char"/>
    <w:qFormat/>
    <w:rsid w:val="007278CC"/>
    <w:pPr>
      <w:keepNext/>
      <w:spacing w:before="240" w:after="60"/>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82CA8"/>
    <w:pPr>
      <w:tabs>
        <w:tab w:val="center" w:pos="4536"/>
        <w:tab w:val="right" w:pos="9072"/>
      </w:tabs>
    </w:pPr>
  </w:style>
  <w:style w:type="paragraph" w:styleId="Zpat">
    <w:name w:val="footer"/>
    <w:basedOn w:val="Normln"/>
    <w:link w:val="ZpatChar"/>
    <w:uiPriority w:val="99"/>
    <w:rsid w:val="00C82CA8"/>
    <w:pPr>
      <w:tabs>
        <w:tab w:val="center" w:pos="4536"/>
        <w:tab w:val="right" w:pos="9072"/>
      </w:tabs>
    </w:pPr>
  </w:style>
  <w:style w:type="paragraph" w:styleId="Zkladntext">
    <w:name w:val="Body Text"/>
    <w:aliases w:val="Odstęp"/>
    <w:basedOn w:val="Normln"/>
    <w:rsid w:val="00ED6516"/>
    <w:pPr>
      <w:jc w:val="both"/>
    </w:pPr>
    <w:rPr>
      <w:rFonts w:ascii="Arial" w:hAnsi="Arial"/>
      <w:noProof/>
    </w:rPr>
  </w:style>
  <w:style w:type="paragraph" w:styleId="Zkladntextodsazen2">
    <w:name w:val="Body Text Indent 2"/>
    <w:basedOn w:val="Normln"/>
    <w:rsid w:val="00133848"/>
    <w:pPr>
      <w:spacing w:after="120" w:line="480" w:lineRule="auto"/>
      <w:ind w:left="283"/>
    </w:pPr>
  </w:style>
  <w:style w:type="paragraph" w:styleId="Textvysvtlivek">
    <w:name w:val="endnote text"/>
    <w:basedOn w:val="Normln"/>
    <w:semiHidden/>
    <w:rsid w:val="00AE2492"/>
  </w:style>
  <w:style w:type="character" w:styleId="Odkaznavysvtlivky">
    <w:name w:val="endnote reference"/>
    <w:semiHidden/>
    <w:rsid w:val="00AE2492"/>
    <w:rPr>
      <w:vertAlign w:val="superscript"/>
    </w:rPr>
  </w:style>
  <w:style w:type="character" w:customStyle="1" w:styleId="Nadpis3Char">
    <w:name w:val="Nadpis 3 Char"/>
    <w:link w:val="Nadpis3"/>
    <w:rsid w:val="007278CC"/>
    <w:rPr>
      <w:rFonts w:ascii="Cambria" w:eastAsia="Times New Roman" w:hAnsi="Cambria" w:cs="Times New Roman"/>
      <w:b/>
      <w:bCs/>
      <w:sz w:val="26"/>
      <w:szCs w:val="26"/>
      <w:lang w:val="de-DE"/>
    </w:rPr>
  </w:style>
  <w:style w:type="character" w:styleId="Hypertextovodkaz">
    <w:name w:val="Hyperlink"/>
    <w:rsid w:val="00CD3827"/>
    <w:rPr>
      <w:color w:val="0000FF"/>
      <w:u w:val="single"/>
    </w:rPr>
  </w:style>
  <w:style w:type="paragraph" w:customStyle="1" w:styleId="Textodstavce">
    <w:name w:val="Text odstavce"/>
    <w:basedOn w:val="Normln"/>
    <w:rsid w:val="00383053"/>
    <w:pPr>
      <w:numPr>
        <w:numId w:val="13"/>
      </w:numPr>
      <w:tabs>
        <w:tab w:val="left" w:pos="851"/>
      </w:tabs>
      <w:spacing w:before="120" w:after="120"/>
      <w:jc w:val="both"/>
      <w:outlineLvl w:val="6"/>
    </w:pPr>
    <w:rPr>
      <w:sz w:val="24"/>
      <w:lang w:val="cs-CZ" w:eastAsia="cs-CZ"/>
    </w:rPr>
  </w:style>
  <w:style w:type="paragraph" w:customStyle="1" w:styleId="Textbodu">
    <w:name w:val="Text bodu"/>
    <w:basedOn w:val="Normln"/>
    <w:rsid w:val="00383053"/>
    <w:pPr>
      <w:numPr>
        <w:ilvl w:val="2"/>
        <w:numId w:val="13"/>
      </w:numPr>
      <w:jc w:val="both"/>
      <w:outlineLvl w:val="8"/>
    </w:pPr>
    <w:rPr>
      <w:sz w:val="24"/>
      <w:lang w:val="cs-CZ" w:eastAsia="cs-CZ"/>
    </w:rPr>
  </w:style>
  <w:style w:type="paragraph" w:customStyle="1" w:styleId="Textpsmene">
    <w:name w:val="Text písmene"/>
    <w:basedOn w:val="Normln"/>
    <w:rsid w:val="00383053"/>
    <w:pPr>
      <w:numPr>
        <w:ilvl w:val="1"/>
        <w:numId w:val="13"/>
      </w:numPr>
      <w:jc w:val="both"/>
      <w:outlineLvl w:val="7"/>
    </w:pPr>
    <w:rPr>
      <w:sz w:val="24"/>
      <w:lang w:val="cs-CZ" w:eastAsia="cs-CZ"/>
    </w:rPr>
  </w:style>
  <w:style w:type="paragraph" w:customStyle="1" w:styleId="Akapitzlist1">
    <w:name w:val="Akapit z listą1"/>
    <w:basedOn w:val="Normln"/>
    <w:uiPriority w:val="34"/>
    <w:qFormat/>
    <w:rsid w:val="00B6197C"/>
    <w:pPr>
      <w:ind w:left="708"/>
    </w:pPr>
  </w:style>
  <w:style w:type="character" w:customStyle="1" w:styleId="Nadpis1Char">
    <w:name w:val="Nadpis 1 Char"/>
    <w:link w:val="Nadpis1"/>
    <w:rsid w:val="00B606CB"/>
    <w:rPr>
      <w:rFonts w:ascii="Cambria" w:eastAsia="Times New Roman" w:hAnsi="Cambria" w:cs="Times New Roman"/>
      <w:b/>
      <w:bCs/>
      <w:kern w:val="32"/>
      <w:sz w:val="32"/>
      <w:szCs w:val="32"/>
      <w:lang w:val="de-DE"/>
    </w:rPr>
  </w:style>
  <w:style w:type="character" w:customStyle="1" w:styleId="ZpatChar">
    <w:name w:val="Zápatí Char"/>
    <w:link w:val="Zpat"/>
    <w:uiPriority w:val="99"/>
    <w:rsid w:val="0063513C"/>
    <w:rPr>
      <w:lang w:val="de-DE"/>
    </w:rPr>
  </w:style>
  <w:style w:type="character" w:customStyle="1" w:styleId="apple-style-span">
    <w:name w:val="apple-style-span"/>
    <w:basedOn w:val="Standardnpsmoodstavce"/>
    <w:rsid w:val="003D314B"/>
  </w:style>
  <w:style w:type="character" w:styleId="slostrnky">
    <w:name w:val="page number"/>
    <w:basedOn w:val="Standardnpsmoodstavce"/>
    <w:rsid w:val="004A6574"/>
  </w:style>
  <w:style w:type="paragraph" w:customStyle="1" w:styleId="normalodsazene3">
    <w:name w:val="normalodsazene3"/>
    <w:basedOn w:val="Normln"/>
    <w:rsid w:val="00070D77"/>
    <w:pPr>
      <w:spacing w:before="30" w:after="75"/>
      <w:jc w:val="both"/>
    </w:pPr>
    <w:rPr>
      <w:rFonts w:ascii="MS Sans Serif" w:hAnsi="MS Sans Serif"/>
      <w:color w:val="585858"/>
      <w:sz w:val="26"/>
      <w:szCs w:val="26"/>
      <w:lang w:val="cs-CZ" w:eastAsia="cs-CZ"/>
    </w:rPr>
  </w:style>
  <w:style w:type="paragraph" w:customStyle="1" w:styleId="Normln1">
    <w:name w:val="Normální1"/>
    <w:basedOn w:val="Normln"/>
    <w:rsid w:val="002B007E"/>
    <w:pPr>
      <w:widowControl w:val="0"/>
      <w:suppressAutoHyphens/>
    </w:pPr>
    <w:rPr>
      <w:rFonts w:eastAsia="MS Sans Serif" w:cs="Tahoma"/>
      <w:sz w:val="24"/>
      <w:szCs w:val="24"/>
      <w:lang w:val="cs-CZ" w:eastAsia="cs-CZ"/>
    </w:rPr>
  </w:style>
  <w:style w:type="character" w:customStyle="1" w:styleId="apple-converted-space">
    <w:name w:val="apple-converted-space"/>
    <w:rsid w:val="007013ED"/>
  </w:style>
  <w:style w:type="paragraph" w:customStyle="1" w:styleId="paragrafnazev">
    <w:name w:val="paragrafnazev"/>
    <w:basedOn w:val="Normln"/>
    <w:rsid w:val="00960B0E"/>
    <w:pPr>
      <w:spacing w:before="100" w:beforeAutospacing="1" w:after="100" w:afterAutospacing="1"/>
    </w:pPr>
    <w:rPr>
      <w:sz w:val="24"/>
      <w:szCs w:val="24"/>
      <w:lang w:val="pl-PL"/>
    </w:rPr>
  </w:style>
  <w:style w:type="paragraph" w:customStyle="1" w:styleId="TPOOdstavec">
    <w:name w:val="TPO Odstavec"/>
    <w:basedOn w:val="Normln"/>
    <w:link w:val="TPOOdstavecChar"/>
    <w:qFormat/>
    <w:locked/>
    <w:rsid w:val="00960B0E"/>
    <w:pPr>
      <w:spacing w:after="120"/>
      <w:jc w:val="both"/>
    </w:pPr>
    <w:rPr>
      <w:rFonts w:ascii="Franklin Gothic Book" w:hAnsi="Franklin Gothic Book"/>
      <w:lang w:val="cs-CZ" w:eastAsia="cs-CZ"/>
    </w:rPr>
  </w:style>
  <w:style w:type="character" w:customStyle="1" w:styleId="TPOOdstavecChar">
    <w:name w:val="TPO Odstavec Char"/>
    <w:link w:val="TPOOdstavec"/>
    <w:rsid w:val="00960B0E"/>
    <w:rPr>
      <w:rFonts w:ascii="Franklin Gothic Book" w:hAnsi="Franklin Gothic Book"/>
    </w:rPr>
  </w:style>
  <w:style w:type="paragraph" w:styleId="Prosttext">
    <w:name w:val="Plain Text"/>
    <w:aliases w:val="Obyčajný text Char,Obyčajný text Char Char Char,Obyčajný text Char Char Char Char Char Char Char Char,Obyčajný text Char Char Char Char Char,Obyčajný text Char Char Char Char Char Char"/>
    <w:basedOn w:val="Normln"/>
    <w:link w:val="ProsttextChar"/>
    <w:unhideWhenUsed/>
    <w:rsid w:val="00960B0E"/>
    <w:rPr>
      <w:rFonts w:ascii="Consolas" w:eastAsia="Calibri" w:hAnsi="Consolas"/>
      <w:sz w:val="21"/>
      <w:szCs w:val="21"/>
      <w:lang w:eastAsia="en-US"/>
    </w:rPr>
  </w:style>
  <w:style w:type="character" w:customStyle="1" w:styleId="ProsttextChar">
    <w:name w:val="Prostý text Char"/>
    <w:aliases w:val="Obyčajný text Char Char,Obyčajný text Char Char Char Char,Obyčajný text Char Char Char Char Char Char Char Char Char,Obyčajný text Char Char Char Char Char Char1,Obyčajný text Char Char Char Char Char Char Char"/>
    <w:link w:val="Prosttext"/>
    <w:rsid w:val="00960B0E"/>
    <w:rPr>
      <w:rFonts w:ascii="Consolas" w:eastAsia="Calibri" w:hAnsi="Consolas"/>
      <w:sz w:val="21"/>
      <w:szCs w:val="21"/>
      <w:lang w:eastAsia="en-US"/>
    </w:rPr>
  </w:style>
  <w:style w:type="paragraph" w:customStyle="1" w:styleId="KUMS-text">
    <w:name w:val="KUMS-text"/>
    <w:basedOn w:val="Zkladntext"/>
    <w:link w:val="KUMS-textChar"/>
    <w:uiPriority w:val="99"/>
    <w:rsid w:val="00D51AB2"/>
    <w:pPr>
      <w:spacing w:after="280" w:line="280" w:lineRule="exact"/>
    </w:pPr>
    <w:rPr>
      <w:rFonts w:ascii="Tahoma" w:hAnsi="Tahoma" w:cs="Tahoma"/>
      <w:noProof w:val="0"/>
      <w:lang w:val="cs-CZ" w:eastAsia="cs-CZ"/>
    </w:rPr>
  </w:style>
  <w:style w:type="character" w:customStyle="1" w:styleId="KUMS-textChar">
    <w:name w:val="KUMS-text Char"/>
    <w:link w:val="KUMS-text"/>
    <w:uiPriority w:val="99"/>
    <w:locked/>
    <w:rsid w:val="00D51AB2"/>
    <w:rPr>
      <w:rFonts w:ascii="Tahoma" w:hAnsi="Tahoma" w:cs="Tahoma"/>
    </w:rPr>
  </w:style>
  <w:style w:type="paragraph" w:customStyle="1" w:styleId="KUMS-Vc">
    <w:name w:val="KUMS-Věc"/>
    <w:basedOn w:val="Zkladntext"/>
    <w:next w:val="Normln"/>
    <w:uiPriority w:val="99"/>
    <w:rsid w:val="00D51AB2"/>
    <w:pPr>
      <w:spacing w:after="560" w:line="280" w:lineRule="exact"/>
    </w:pPr>
    <w:rPr>
      <w:rFonts w:ascii="Tahoma" w:hAnsi="Tahoma" w:cs="Tahoma"/>
      <w:b/>
      <w:bCs/>
      <w:noProof w:val="0"/>
      <w:sz w:val="26"/>
      <w:szCs w:val="26"/>
      <w:lang w:val="cs-CZ" w:eastAsia="cs-CZ"/>
    </w:rPr>
  </w:style>
  <w:style w:type="paragraph" w:styleId="Textbubliny">
    <w:name w:val="Balloon Text"/>
    <w:basedOn w:val="Normln"/>
    <w:link w:val="TextbublinyChar"/>
    <w:rsid w:val="0068781A"/>
    <w:rPr>
      <w:rFonts w:ascii="Tahoma" w:hAnsi="Tahoma" w:cs="Tahoma"/>
      <w:sz w:val="16"/>
      <w:szCs w:val="16"/>
    </w:rPr>
  </w:style>
  <w:style w:type="character" w:customStyle="1" w:styleId="TextbublinyChar">
    <w:name w:val="Text bubliny Char"/>
    <w:link w:val="Textbubliny"/>
    <w:rsid w:val="0068781A"/>
    <w:rPr>
      <w:rFonts w:ascii="Tahoma" w:hAnsi="Tahoma" w:cs="Tahoma"/>
      <w:sz w:val="16"/>
      <w:szCs w:val="16"/>
      <w:lang w:val="de-DE" w:eastAsia="pl-PL"/>
    </w:rPr>
  </w:style>
  <w:style w:type="table" w:styleId="Mkatabulky">
    <w:name w:val="Table Grid"/>
    <w:basedOn w:val="Normlntabulka"/>
    <w:rsid w:val="00A369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ulek">
    <w:name w:val="caption"/>
    <w:basedOn w:val="Normln"/>
    <w:next w:val="Normln"/>
    <w:unhideWhenUsed/>
    <w:qFormat/>
    <w:rsid w:val="002A610C"/>
    <w:pPr>
      <w:spacing w:after="200"/>
      <w:jc w:val="center"/>
    </w:pPr>
    <w:rPr>
      <w:rFonts w:ascii="Myriad Pro" w:hAnsi="Myriad Pro"/>
      <w:bCs/>
      <w:szCs w:val="18"/>
      <w:lang w:val="cs-CZ" w:eastAsia="cs-CZ"/>
    </w:rPr>
  </w:style>
  <w:style w:type="character" w:styleId="Odkaznakoment">
    <w:name w:val="annotation reference"/>
    <w:basedOn w:val="Standardnpsmoodstavce"/>
    <w:semiHidden/>
    <w:unhideWhenUsed/>
    <w:rsid w:val="00655F2D"/>
    <w:rPr>
      <w:sz w:val="16"/>
      <w:szCs w:val="16"/>
    </w:rPr>
  </w:style>
  <w:style w:type="paragraph" w:styleId="Textkomente">
    <w:name w:val="annotation text"/>
    <w:basedOn w:val="Normln"/>
    <w:link w:val="TextkomenteChar"/>
    <w:semiHidden/>
    <w:unhideWhenUsed/>
    <w:rsid w:val="00655F2D"/>
  </w:style>
  <w:style w:type="character" w:customStyle="1" w:styleId="TextkomenteChar">
    <w:name w:val="Text komentáře Char"/>
    <w:basedOn w:val="Standardnpsmoodstavce"/>
    <w:link w:val="Textkomente"/>
    <w:semiHidden/>
    <w:rsid w:val="00655F2D"/>
    <w:rPr>
      <w:lang w:val="de-DE" w:eastAsia="pl-PL"/>
    </w:rPr>
  </w:style>
  <w:style w:type="paragraph" w:styleId="Pedmtkomente">
    <w:name w:val="annotation subject"/>
    <w:basedOn w:val="Textkomente"/>
    <w:next w:val="Textkomente"/>
    <w:link w:val="PedmtkomenteChar"/>
    <w:semiHidden/>
    <w:unhideWhenUsed/>
    <w:rsid w:val="00655F2D"/>
    <w:rPr>
      <w:b/>
      <w:bCs/>
    </w:rPr>
  </w:style>
  <w:style w:type="character" w:customStyle="1" w:styleId="PedmtkomenteChar">
    <w:name w:val="Předmět komentáře Char"/>
    <w:basedOn w:val="TextkomenteChar"/>
    <w:link w:val="Pedmtkomente"/>
    <w:semiHidden/>
    <w:rsid w:val="00655F2D"/>
    <w:rPr>
      <w:b/>
      <w:bCs/>
      <w:lang w:val="de-DE" w:eastAsia="pl-PL"/>
    </w:rPr>
  </w:style>
  <w:style w:type="paragraph" w:styleId="Bezmezer">
    <w:name w:val="No Spacing"/>
    <w:uiPriority w:val="1"/>
    <w:qFormat/>
    <w:rsid w:val="00134A26"/>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16526">
      <w:bodyDiv w:val="1"/>
      <w:marLeft w:val="0"/>
      <w:marRight w:val="0"/>
      <w:marTop w:val="0"/>
      <w:marBottom w:val="0"/>
      <w:divBdr>
        <w:top w:val="none" w:sz="0" w:space="0" w:color="auto"/>
        <w:left w:val="none" w:sz="0" w:space="0" w:color="auto"/>
        <w:bottom w:val="none" w:sz="0" w:space="0" w:color="auto"/>
        <w:right w:val="none" w:sz="0" w:space="0" w:color="auto"/>
      </w:divBdr>
    </w:div>
    <w:div w:id="177237640">
      <w:bodyDiv w:val="1"/>
      <w:marLeft w:val="0"/>
      <w:marRight w:val="0"/>
      <w:marTop w:val="0"/>
      <w:marBottom w:val="0"/>
      <w:divBdr>
        <w:top w:val="none" w:sz="0" w:space="0" w:color="auto"/>
        <w:left w:val="none" w:sz="0" w:space="0" w:color="auto"/>
        <w:bottom w:val="none" w:sz="0" w:space="0" w:color="auto"/>
        <w:right w:val="none" w:sz="0" w:space="0" w:color="auto"/>
      </w:divBdr>
    </w:div>
    <w:div w:id="393242893">
      <w:bodyDiv w:val="1"/>
      <w:marLeft w:val="0"/>
      <w:marRight w:val="0"/>
      <w:marTop w:val="0"/>
      <w:marBottom w:val="0"/>
      <w:divBdr>
        <w:top w:val="none" w:sz="0" w:space="0" w:color="auto"/>
        <w:left w:val="none" w:sz="0" w:space="0" w:color="auto"/>
        <w:bottom w:val="none" w:sz="0" w:space="0" w:color="auto"/>
        <w:right w:val="none" w:sz="0" w:space="0" w:color="auto"/>
      </w:divBdr>
    </w:div>
    <w:div w:id="494223773">
      <w:bodyDiv w:val="1"/>
      <w:marLeft w:val="0"/>
      <w:marRight w:val="0"/>
      <w:marTop w:val="0"/>
      <w:marBottom w:val="0"/>
      <w:divBdr>
        <w:top w:val="none" w:sz="0" w:space="0" w:color="auto"/>
        <w:left w:val="none" w:sz="0" w:space="0" w:color="auto"/>
        <w:bottom w:val="none" w:sz="0" w:space="0" w:color="auto"/>
        <w:right w:val="none" w:sz="0" w:space="0" w:color="auto"/>
      </w:divBdr>
    </w:div>
    <w:div w:id="608514141">
      <w:bodyDiv w:val="1"/>
      <w:marLeft w:val="0"/>
      <w:marRight w:val="0"/>
      <w:marTop w:val="0"/>
      <w:marBottom w:val="0"/>
      <w:divBdr>
        <w:top w:val="none" w:sz="0" w:space="0" w:color="auto"/>
        <w:left w:val="none" w:sz="0" w:space="0" w:color="auto"/>
        <w:bottom w:val="none" w:sz="0" w:space="0" w:color="auto"/>
        <w:right w:val="none" w:sz="0" w:space="0" w:color="auto"/>
      </w:divBdr>
    </w:div>
    <w:div w:id="630863811">
      <w:bodyDiv w:val="1"/>
      <w:marLeft w:val="0"/>
      <w:marRight w:val="0"/>
      <w:marTop w:val="0"/>
      <w:marBottom w:val="0"/>
      <w:divBdr>
        <w:top w:val="none" w:sz="0" w:space="0" w:color="auto"/>
        <w:left w:val="none" w:sz="0" w:space="0" w:color="auto"/>
        <w:bottom w:val="none" w:sz="0" w:space="0" w:color="auto"/>
        <w:right w:val="none" w:sz="0" w:space="0" w:color="auto"/>
      </w:divBdr>
      <w:divsChild>
        <w:div w:id="1398360133">
          <w:marLeft w:val="0"/>
          <w:marRight w:val="0"/>
          <w:marTop w:val="0"/>
          <w:marBottom w:val="0"/>
          <w:divBdr>
            <w:top w:val="none" w:sz="0" w:space="0" w:color="auto"/>
            <w:left w:val="none" w:sz="0" w:space="0" w:color="auto"/>
            <w:bottom w:val="none" w:sz="0" w:space="0" w:color="auto"/>
            <w:right w:val="none" w:sz="0" w:space="0" w:color="auto"/>
          </w:divBdr>
        </w:div>
      </w:divsChild>
    </w:div>
    <w:div w:id="906191457">
      <w:bodyDiv w:val="1"/>
      <w:marLeft w:val="0"/>
      <w:marRight w:val="0"/>
      <w:marTop w:val="0"/>
      <w:marBottom w:val="0"/>
      <w:divBdr>
        <w:top w:val="none" w:sz="0" w:space="0" w:color="auto"/>
        <w:left w:val="none" w:sz="0" w:space="0" w:color="auto"/>
        <w:bottom w:val="none" w:sz="0" w:space="0" w:color="auto"/>
        <w:right w:val="none" w:sz="0" w:space="0" w:color="auto"/>
      </w:divBdr>
    </w:div>
    <w:div w:id="1006324094">
      <w:bodyDiv w:val="1"/>
      <w:marLeft w:val="0"/>
      <w:marRight w:val="0"/>
      <w:marTop w:val="0"/>
      <w:marBottom w:val="0"/>
      <w:divBdr>
        <w:top w:val="none" w:sz="0" w:space="0" w:color="auto"/>
        <w:left w:val="none" w:sz="0" w:space="0" w:color="auto"/>
        <w:bottom w:val="none" w:sz="0" w:space="0" w:color="auto"/>
        <w:right w:val="none" w:sz="0" w:space="0" w:color="auto"/>
      </w:divBdr>
    </w:div>
    <w:div w:id="1108890530">
      <w:bodyDiv w:val="1"/>
      <w:marLeft w:val="0"/>
      <w:marRight w:val="0"/>
      <w:marTop w:val="0"/>
      <w:marBottom w:val="0"/>
      <w:divBdr>
        <w:top w:val="none" w:sz="0" w:space="0" w:color="auto"/>
        <w:left w:val="none" w:sz="0" w:space="0" w:color="auto"/>
        <w:bottom w:val="none" w:sz="0" w:space="0" w:color="auto"/>
        <w:right w:val="none" w:sz="0" w:space="0" w:color="auto"/>
      </w:divBdr>
    </w:div>
    <w:div w:id="1190145301">
      <w:bodyDiv w:val="1"/>
      <w:marLeft w:val="0"/>
      <w:marRight w:val="0"/>
      <w:marTop w:val="0"/>
      <w:marBottom w:val="0"/>
      <w:divBdr>
        <w:top w:val="none" w:sz="0" w:space="0" w:color="auto"/>
        <w:left w:val="none" w:sz="0" w:space="0" w:color="auto"/>
        <w:bottom w:val="none" w:sz="0" w:space="0" w:color="auto"/>
        <w:right w:val="none" w:sz="0" w:space="0" w:color="auto"/>
      </w:divBdr>
    </w:div>
    <w:div w:id="1804536103">
      <w:bodyDiv w:val="1"/>
      <w:marLeft w:val="0"/>
      <w:marRight w:val="0"/>
      <w:marTop w:val="0"/>
      <w:marBottom w:val="0"/>
      <w:divBdr>
        <w:top w:val="none" w:sz="0" w:space="0" w:color="auto"/>
        <w:left w:val="none" w:sz="0" w:space="0" w:color="auto"/>
        <w:bottom w:val="none" w:sz="0" w:space="0" w:color="auto"/>
        <w:right w:val="none" w:sz="0" w:space="0" w:color="auto"/>
      </w:divBdr>
    </w:div>
    <w:div w:id="1850825499">
      <w:bodyDiv w:val="1"/>
      <w:marLeft w:val="0"/>
      <w:marRight w:val="0"/>
      <w:marTop w:val="0"/>
      <w:marBottom w:val="0"/>
      <w:divBdr>
        <w:top w:val="none" w:sz="0" w:space="0" w:color="auto"/>
        <w:left w:val="none" w:sz="0" w:space="0" w:color="auto"/>
        <w:bottom w:val="none" w:sz="0" w:space="0" w:color="auto"/>
        <w:right w:val="none" w:sz="0" w:space="0" w:color="auto"/>
      </w:divBdr>
    </w:div>
    <w:div w:id="1969160377">
      <w:bodyDiv w:val="1"/>
      <w:marLeft w:val="0"/>
      <w:marRight w:val="0"/>
      <w:marTop w:val="0"/>
      <w:marBottom w:val="0"/>
      <w:divBdr>
        <w:top w:val="none" w:sz="0" w:space="0" w:color="auto"/>
        <w:left w:val="none" w:sz="0" w:space="0" w:color="auto"/>
        <w:bottom w:val="none" w:sz="0" w:space="0" w:color="auto"/>
        <w:right w:val="none" w:sz="0" w:space="0" w:color="auto"/>
      </w:divBdr>
    </w:div>
    <w:div w:id="212180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lukas.borski@fialaarchitects.com"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C0350D-EFD8-4AF0-A475-B8029E721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2770</TotalTime>
  <Pages>4</Pages>
  <Words>1064</Words>
  <Characters>6362</Characters>
  <Application>Microsoft Office Word</Application>
  <DocSecurity>0</DocSecurity>
  <Lines>53</Lines>
  <Paragraphs>14</Paragraphs>
  <ScaleCrop>false</ScaleCrop>
  <HeadingPairs>
    <vt:vector size="2" baseType="variant">
      <vt:variant>
        <vt:lpstr>Název</vt:lpstr>
      </vt:variant>
      <vt:variant>
        <vt:i4>1</vt:i4>
      </vt:variant>
    </vt:vector>
  </HeadingPairs>
  <TitlesOfParts>
    <vt:vector size="1" baseType="lpstr">
      <vt:lpstr>Technická Zpráva</vt:lpstr>
    </vt:vector>
  </TitlesOfParts>
  <Company>ATC</Company>
  <LinksUpToDate>false</LinksUpToDate>
  <CharactersWithSpaces>7412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subject/>
  <dc:creator>SMART FACILITY SOLUTION</dc:creator>
  <cp:keywords/>
  <cp:lastModifiedBy>Lukáš Borski</cp:lastModifiedBy>
  <cp:revision>49</cp:revision>
  <cp:lastPrinted>2018-10-01T07:02:00Z</cp:lastPrinted>
  <dcterms:created xsi:type="dcterms:W3CDTF">2017-06-21T10:54:00Z</dcterms:created>
  <dcterms:modified xsi:type="dcterms:W3CDTF">2018-10-01T08:17:00Z</dcterms:modified>
</cp:coreProperties>
</file>